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0D45E" w14:textId="77777777" w:rsidR="001462F2" w:rsidRDefault="001462F2" w:rsidP="001462F2">
      <w:pPr>
        <w:jc w:val="center"/>
        <w:rPr>
          <w:rFonts w:hint="eastAsia"/>
          <w:sz w:val="36"/>
          <w:szCs w:val="36"/>
        </w:rPr>
      </w:pPr>
      <w:r w:rsidRPr="001462F2">
        <w:rPr>
          <w:rFonts w:hint="eastAsia"/>
          <w:sz w:val="36"/>
          <w:szCs w:val="36"/>
        </w:rPr>
        <w:t>White Paper on Tower Internals Equipment</w:t>
      </w:r>
    </w:p>
    <w:p w14:paraId="7C40FA9E" w14:textId="77777777" w:rsidR="001462F2" w:rsidRPr="001462F2" w:rsidRDefault="001462F2" w:rsidP="001462F2">
      <w:pPr>
        <w:jc w:val="center"/>
        <w:rPr>
          <w:rFonts w:hint="eastAsia"/>
          <w:sz w:val="36"/>
          <w:szCs w:val="36"/>
        </w:rPr>
      </w:pPr>
    </w:p>
    <w:p w14:paraId="7D1000A6" w14:textId="77777777" w:rsidR="001462F2" w:rsidRPr="001462F2" w:rsidRDefault="001462F2" w:rsidP="001462F2">
      <w:pPr>
        <w:rPr>
          <w:rFonts w:hint="eastAsia"/>
          <w:b/>
          <w:bCs/>
        </w:rPr>
      </w:pPr>
      <w:r w:rsidRPr="001462F2">
        <w:rPr>
          <w:rFonts w:hint="eastAsia"/>
          <w:b/>
          <w:bCs/>
        </w:rPr>
        <w:t>PREFACE</w:t>
      </w:r>
    </w:p>
    <w:p w14:paraId="69F5CCB9" w14:textId="77777777" w:rsidR="001462F2" w:rsidRPr="001462F2" w:rsidRDefault="001462F2" w:rsidP="001462F2">
      <w:pPr>
        <w:rPr>
          <w:rFonts w:hint="eastAsia"/>
          <w:b/>
          <w:bCs/>
        </w:rPr>
      </w:pPr>
      <w:r w:rsidRPr="001462F2">
        <w:rPr>
          <w:rFonts w:hint="eastAsia"/>
          <w:b/>
          <w:bCs/>
        </w:rPr>
        <w:t>1.1 Purpose of Compilation</w:t>
      </w:r>
    </w:p>
    <w:p w14:paraId="15BBCF1E" w14:textId="77777777" w:rsidR="001462F2" w:rsidRDefault="001462F2" w:rsidP="001462F2">
      <w:pPr>
        <w:rPr>
          <w:rFonts w:hint="eastAsia"/>
        </w:rPr>
      </w:pPr>
      <w:r>
        <w:rPr>
          <w:rFonts w:hint="eastAsia"/>
        </w:rPr>
        <w:t>This white paper is intended to comprehensively and systematically introduce the core technologies, product classifications, structural characteristics, application scenarios, technical parameters and industrial values of tower internals equipment. It provides an authoritative and accurate equipment reference for industry practitioners, engineering designers, procurement decision-makers and relevant professionals, clearly presenting the core role and technical advantages of tower internals in the chemical, petroleum, environmental protection and other fields, and supporting the industrial process upgrading, efficiency improvement and green low-carbon development.</w:t>
      </w:r>
    </w:p>
    <w:p w14:paraId="610579AE" w14:textId="77777777" w:rsidR="001462F2" w:rsidRPr="001462F2" w:rsidRDefault="001462F2" w:rsidP="001462F2">
      <w:pPr>
        <w:rPr>
          <w:rFonts w:hint="eastAsia"/>
          <w:b/>
          <w:bCs/>
        </w:rPr>
      </w:pPr>
      <w:r w:rsidRPr="001462F2">
        <w:rPr>
          <w:rFonts w:hint="eastAsia"/>
          <w:b/>
          <w:bCs/>
        </w:rPr>
        <w:t>1.2 Scope of Application</w:t>
      </w:r>
    </w:p>
    <w:p w14:paraId="2A19E280" w14:textId="77777777" w:rsidR="001462F2" w:rsidRDefault="001462F2" w:rsidP="001462F2">
      <w:pPr>
        <w:rPr>
          <w:rFonts w:hint="eastAsia"/>
        </w:rPr>
      </w:pPr>
      <w:r>
        <w:rPr>
          <w:rFonts w:hint="eastAsia"/>
        </w:rPr>
        <w:t>This white paper applies to various industrial sectors adopting tower equipment including petrochemical industry, natural gas processing, fine chemical industry, coal chemical industry, environmental governance, pharmaceutical industry, food fermentation, etc. It can be referred to by personnel engaged in tower internals equipment selection, process design, installation and commissioning, operation and maintenance management, technological R&amp;D, and also serves as an auxiliary material for industrial technical exchange and training learning.</w:t>
      </w:r>
    </w:p>
    <w:p w14:paraId="3E131D9E" w14:textId="77777777" w:rsidR="001462F2" w:rsidRPr="001462F2" w:rsidRDefault="001462F2" w:rsidP="001462F2">
      <w:pPr>
        <w:rPr>
          <w:rFonts w:hint="eastAsia"/>
          <w:b/>
          <w:bCs/>
        </w:rPr>
      </w:pPr>
      <w:r w:rsidRPr="001462F2">
        <w:rPr>
          <w:rFonts w:hint="eastAsia"/>
          <w:b/>
          <w:bCs/>
        </w:rPr>
        <w:t>1.3 Reference Standards and Basis</w:t>
      </w:r>
    </w:p>
    <w:p w14:paraId="7E641D6C" w14:textId="77777777" w:rsidR="001462F2" w:rsidRDefault="001462F2" w:rsidP="001462F2">
      <w:pPr>
        <w:rPr>
          <w:rFonts w:hint="eastAsia"/>
        </w:rPr>
      </w:pPr>
      <w:r>
        <w:rPr>
          <w:rFonts w:hint="eastAsia"/>
        </w:rPr>
        <w:t>This white paper is compiled in strict compliance with relevant national and industrial standards and specifications, combined with years of practical experience in the R&amp;D, production, installation and application of tower internals equipment. The main reference basis includes but is not limited to:</w:t>
      </w:r>
    </w:p>
    <w:p w14:paraId="61C9AF12" w14:textId="77777777" w:rsidR="001462F2" w:rsidRDefault="001462F2" w:rsidP="001462F2">
      <w:pPr>
        <w:rPr>
          <w:rFonts w:hint="eastAsia"/>
        </w:rPr>
      </w:pPr>
      <w:r>
        <w:rPr>
          <w:rFonts w:hint="eastAsia"/>
        </w:rPr>
        <w:t>GB 150 Pressure Vessels</w:t>
      </w:r>
    </w:p>
    <w:p w14:paraId="114E22AE" w14:textId="77777777" w:rsidR="001462F2" w:rsidRDefault="001462F2" w:rsidP="001462F2">
      <w:pPr>
        <w:rPr>
          <w:rFonts w:hint="eastAsia"/>
        </w:rPr>
      </w:pPr>
      <w:r>
        <w:rPr>
          <w:rFonts w:hint="eastAsia"/>
        </w:rPr>
        <w:t>GB/T 151 Shell and Tube Heat Exchangers</w:t>
      </w:r>
    </w:p>
    <w:p w14:paraId="7D951837" w14:textId="77777777" w:rsidR="001462F2" w:rsidRDefault="001462F2" w:rsidP="001462F2">
      <w:pPr>
        <w:rPr>
          <w:rFonts w:hint="eastAsia"/>
        </w:rPr>
      </w:pPr>
      <w:r>
        <w:rPr>
          <w:rFonts w:hint="eastAsia"/>
        </w:rPr>
        <w:t>HG/T 20547-2011 Specification for Design of Chemical Towers</w:t>
      </w:r>
    </w:p>
    <w:p w14:paraId="5BCF0039" w14:textId="77777777" w:rsidR="001462F2" w:rsidRDefault="001462F2" w:rsidP="001462F2">
      <w:pPr>
        <w:rPr>
          <w:rFonts w:hint="eastAsia"/>
        </w:rPr>
      </w:pPr>
      <w:r>
        <w:rPr>
          <w:rFonts w:hint="eastAsia"/>
        </w:rPr>
        <w:t>HG/T 21559.1~21559.10 Series Standards for Tower Internals</w:t>
      </w:r>
    </w:p>
    <w:p w14:paraId="2F48697E" w14:textId="77777777" w:rsidR="001462F2" w:rsidRDefault="001462F2" w:rsidP="001462F2">
      <w:pPr>
        <w:rPr>
          <w:rFonts w:hint="eastAsia"/>
        </w:rPr>
      </w:pPr>
      <w:r>
        <w:rPr>
          <w:rFonts w:hint="eastAsia"/>
        </w:rPr>
        <w:t>JB/T 12056 Code for Installation and Acceptance of Tower Internals</w:t>
      </w:r>
    </w:p>
    <w:p w14:paraId="0803D800" w14:textId="77777777" w:rsidR="001462F2" w:rsidRDefault="001462F2" w:rsidP="001462F2">
      <w:pPr>
        <w:rPr>
          <w:rFonts w:hint="eastAsia"/>
        </w:rPr>
      </w:pPr>
      <w:r>
        <w:rPr>
          <w:rFonts w:hint="eastAsia"/>
        </w:rPr>
        <w:t>API 620 Design and Construction of Large, Welded, Low-Pressure Storage Tanks</w:t>
      </w:r>
    </w:p>
    <w:p w14:paraId="16822795" w14:textId="77777777" w:rsidR="001462F2" w:rsidRDefault="001462F2" w:rsidP="001462F2">
      <w:pPr>
        <w:rPr>
          <w:rFonts w:hint="eastAsia"/>
        </w:rPr>
      </w:pPr>
      <w:r>
        <w:rPr>
          <w:rFonts w:hint="eastAsia"/>
        </w:rPr>
        <w:lastRenderedPageBreak/>
        <w:t>Relevant national and industrial technical specifications and test standards for towers and tower internals</w:t>
      </w:r>
    </w:p>
    <w:p w14:paraId="1A353FB8" w14:textId="77777777" w:rsidR="001462F2" w:rsidRDefault="001462F2" w:rsidP="001462F2">
      <w:pPr>
        <w:rPr>
          <w:rFonts w:hint="eastAsia"/>
        </w:rPr>
      </w:pPr>
      <w:r>
        <w:rPr>
          <w:rFonts w:hint="eastAsia"/>
        </w:rPr>
        <w:t>Experimental data, engineering application cases and technical accumulation during the equipment R&amp;D and production process</w:t>
      </w:r>
    </w:p>
    <w:p w14:paraId="07DA3F5A" w14:textId="77777777" w:rsidR="001462F2" w:rsidRPr="001462F2" w:rsidRDefault="001462F2" w:rsidP="001462F2">
      <w:pPr>
        <w:rPr>
          <w:rFonts w:hint="eastAsia"/>
          <w:b/>
          <w:bCs/>
        </w:rPr>
      </w:pPr>
      <w:r w:rsidRPr="001462F2">
        <w:rPr>
          <w:rFonts w:hint="eastAsia"/>
          <w:b/>
          <w:bCs/>
        </w:rPr>
        <w:t>1.4 Version Description</w:t>
      </w:r>
    </w:p>
    <w:p w14:paraId="5ABD1A70" w14:textId="77777777" w:rsidR="001462F2" w:rsidRDefault="001462F2" w:rsidP="001462F2">
      <w:pPr>
        <w:rPr>
          <w:rFonts w:hint="eastAsia"/>
        </w:rPr>
      </w:pPr>
      <w:r>
        <w:rPr>
          <w:rFonts w:hint="eastAsia"/>
        </w:rPr>
        <w:t>This white paper is Version V1.0, mainly covering the basic technologies, product classifications, specification parameters, application scenarios and key operation and maintenance points of tower internals equipment. In the future, combined with industrial technological development, equipment upgrading and iteration and changes in market demand, the version will be updated in a timely manner to supplement new technological achievements, application cases and standard basis, ensuring the timeliness and professionalism of the content.</w:t>
      </w:r>
    </w:p>
    <w:p w14:paraId="487DE11A" w14:textId="77777777" w:rsidR="009B3602" w:rsidRDefault="009B3602" w:rsidP="001462F2">
      <w:pPr>
        <w:rPr>
          <w:b/>
          <w:bCs/>
        </w:rPr>
      </w:pPr>
    </w:p>
    <w:p w14:paraId="23AC241D" w14:textId="23E94EB9" w:rsidR="001462F2" w:rsidRPr="001462F2" w:rsidRDefault="001462F2" w:rsidP="001462F2">
      <w:pPr>
        <w:rPr>
          <w:rFonts w:hint="eastAsia"/>
          <w:b/>
          <w:bCs/>
        </w:rPr>
      </w:pPr>
      <w:r w:rsidRPr="001462F2">
        <w:rPr>
          <w:rFonts w:hint="eastAsia"/>
          <w:b/>
          <w:bCs/>
        </w:rPr>
        <w:t>CHAPTER 1 INDUSTRIAL BACKGROUND AND EQUIPMENT POSITIONING</w:t>
      </w:r>
    </w:p>
    <w:p w14:paraId="1DF235D1" w14:textId="77777777" w:rsidR="001462F2" w:rsidRPr="001462F2" w:rsidRDefault="001462F2" w:rsidP="001462F2">
      <w:pPr>
        <w:rPr>
          <w:rFonts w:hint="eastAsia"/>
          <w:b/>
          <w:bCs/>
        </w:rPr>
      </w:pPr>
      <w:r w:rsidRPr="001462F2">
        <w:rPr>
          <w:rFonts w:hint="eastAsia"/>
          <w:b/>
          <w:bCs/>
        </w:rPr>
        <w:t>1.1 Industrial Development Background</w:t>
      </w:r>
    </w:p>
    <w:p w14:paraId="70075F20" w14:textId="77777777" w:rsidR="001462F2" w:rsidRDefault="001462F2" w:rsidP="001462F2">
      <w:pPr>
        <w:rPr>
          <w:rFonts w:hint="eastAsia"/>
        </w:rPr>
      </w:pPr>
      <w:r>
        <w:rPr>
          <w:rFonts w:hint="eastAsia"/>
        </w:rPr>
        <w:t>As the core unit equipment of the petrochemical, fine chemical, environmental protection and other industries, towers are widely used in key process links such as distillation, rectification, absorption, desorption, extraction, washing and gas-liquid separation. As the "heart" of towers, tower internals directly determine the separation efficiency, processing capacity, operation stability and energy consumption level of towers, and their performance directly affects the product quality, production cost and environmental compliance of the entire production process.</w:t>
      </w:r>
    </w:p>
    <w:p w14:paraId="65D94469" w14:textId="77777777" w:rsidR="001462F2" w:rsidRDefault="001462F2" w:rsidP="001462F2">
      <w:pPr>
        <w:rPr>
          <w:rFonts w:hint="eastAsia"/>
        </w:rPr>
      </w:pPr>
      <w:r>
        <w:rPr>
          <w:rFonts w:hint="eastAsia"/>
        </w:rPr>
        <w:t>With the accelerated global green and intelligent transformation of industry, the requirements for industrial production efficiency, energy consumption and environmental protection are constantly rising. Traditional tower internals equipment (such as ordinary sieve trays, floating valves) can no longer meet the industrial demands for high separation efficiency, low energy consumption, large-scale and refinement. Against this background, new high-efficiency, energy-saving, wear-resistant and corrosion-resistant tower internals are emerging one after another, gradually replacing traditional products, driving the development of tower equipment towards high efficiency, large-scale and intelligence, and supporting the industry to achieve process optimization and green development.</w:t>
      </w:r>
    </w:p>
    <w:p w14:paraId="5B225EAA" w14:textId="77777777" w:rsidR="001462F2" w:rsidRPr="001462F2" w:rsidRDefault="001462F2" w:rsidP="001462F2">
      <w:pPr>
        <w:rPr>
          <w:rFonts w:hint="eastAsia"/>
          <w:b/>
          <w:bCs/>
        </w:rPr>
      </w:pPr>
      <w:r w:rsidRPr="001462F2">
        <w:rPr>
          <w:rFonts w:hint="eastAsia"/>
          <w:b/>
          <w:bCs/>
        </w:rPr>
        <w:t>1.2 Core Positioning of Equipment</w:t>
      </w:r>
    </w:p>
    <w:p w14:paraId="50967686" w14:textId="77777777" w:rsidR="001462F2" w:rsidRDefault="001462F2" w:rsidP="001462F2">
      <w:pPr>
        <w:rPr>
          <w:rFonts w:hint="eastAsia"/>
        </w:rPr>
      </w:pPr>
      <w:r>
        <w:rPr>
          <w:rFonts w:hint="eastAsia"/>
        </w:rPr>
        <w:t xml:space="preserve">Tower internals refer to the general term for various components installed inside towers </w:t>
      </w:r>
      <w:r>
        <w:rPr>
          <w:rFonts w:hint="eastAsia"/>
        </w:rPr>
        <w:lastRenderedPageBreak/>
        <w:t>to realize gas-liquid contact, mass and heat transfer, separation and purification and other functions. Their core positioning is "high-efficiency mass transfer, stable operation, energy saving and consumption reduction, and adaptation to diverse working conditions", which is specifically reflected in:</w:t>
      </w:r>
    </w:p>
    <w:p w14:paraId="374DD98F" w14:textId="77777777" w:rsidR="001462F2" w:rsidRDefault="001462F2" w:rsidP="001462F2">
      <w:pPr>
        <w:rPr>
          <w:rFonts w:hint="eastAsia"/>
        </w:rPr>
      </w:pPr>
      <w:r>
        <w:rPr>
          <w:rFonts w:hint="eastAsia"/>
        </w:rPr>
        <w:t>Mass transfer and separation: Optimize the gas-liquid contact mode, strengthen the mass and heat transfer process, realize the efficient separation and purification of mixtures, and ensure that product quality meets industrial standards;</w:t>
      </w:r>
    </w:p>
    <w:p w14:paraId="40A0057C" w14:textId="77777777" w:rsidR="001462F2" w:rsidRDefault="001462F2" w:rsidP="001462F2">
      <w:pPr>
        <w:rPr>
          <w:rFonts w:hint="eastAsia"/>
        </w:rPr>
      </w:pPr>
      <w:r>
        <w:rPr>
          <w:rFonts w:hint="eastAsia"/>
        </w:rPr>
        <w:t>Process adaptation: Adapt to different tower types (tray towers, packed towers), different processes (distillation, absorption, extraction, etc.) and different medium characteristics to meet diverse production needs;</w:t>
      </w:r>
    </w:p>
    <w:p w14:paraId="55FF4B46" w14:textId="77777777" w:rsidR="001462F2" w:rsidRDefault="001462F2" w:rsidP="001462F2">
      <w:pPr>
        <w:rPr>
          <w:rFonts w:hint="eastAsia"/>
        </w:rPr>
      </w:pPr>
      <w:r>
        <w:rPr>
          <w:rFonts w:hint="eastAsia"/>
        </w:rPr>
        <w:t>Energy saving and consumption reduction: Optimize the structural design, reduce the tower operation resistance, cut down power consumption, and at the same time improve separation efficiency and reduce material loss to achieve energy conservation and efficiency improvement;</w:t>
      </w:r>
    </w:p>
    <w:p w14:paraId="3DF7A57B" w14:textId="77777777" w:rsidR="001462F2" w:rsidRDefault="001462F2" w:rsidP="001462F2">
      <w:pPr>
        <w:rPr>
          <w:rFonts w:hint="eastAsia"/>
        </w:rPr>
      </w:pPr>
      <w:r>
        <w:rPr>
          <w:rFonts w:hint="eastAsia"/>
        </w:rPr>
        <w:t>Stable operation and maintenance: Possess good anti-clogging, anti-scaling, wear-resistant and corrosion-resistant performance, reduce equipment failures and maintenance frequency, and ensure the continuous and stable operation of the production process;</w:t>
      </w:r>
    </w:p>
    <w:p w14:paraId="60942C7C" w14:textId="77777777" w:rsidR="001462F2" w:rsidRDefault="001462F2" w:rsidP="001462F2">
      <w:pPr>
        <w:rPr>
          <w:rFonts w:hint="eastAsia"/>
        </w:rPr>
      </w:pPr>
      <w:r>
        <w:rPr>
          <w:rFonts w:hint="eastAsia"/>
        </w:rPr>
        <w:t>Environmental compliance: Reduce the discharge of waste gas and waste liquid through efficient separation, help enterprises achieve environmental compliance, and promote the green and low-carbon development of the industry.</w:t>
      </w:r>
    </w:p>
    <w:p w14:paraId="2F7B71DB" w14:textId="77777777" w:rsidR="001462F2" w:rsidRPr="001462F2" w:rsidRDefault="001462F2" w:rsidP="001462F2">
      <w:pPr>
        <w:rPr>
          <w:rFonts w:hint="eastAsia"/>
          <w:b/>
          <w:bCs/>
        </w:rPr>
      </w:pPr>
      <w:r w:rsidRPr="001462F2">
        <w:rPr>
          <w:rFonts w:hint="eastAsia"/>
          <w:b/>
          <w:bCs/>
        </w:rPr>
        <w:t>1.3 Industrial Pain Points and Equipment Advantages</w:t>
      </w:r>
    </w:p>
    <w:p w14:paraId="2DCBAC1C" w14:textId="77777777" w:rsidR="001462F2" w:rsidRDefault="001462F2" w:rsidP="001462F2">
      <w:pPr>
        <w:rPr>
          <w:rFonts w:hint="eastAsia"/>
        </w:rPr>
      </w:pPr>
      <w:r>
        <w:rPr>
          <w:rFonts w:hint="eastAsia"/>
        </w:rPr>
        <w:t>1.3.1 Core Industrial Pain Points</w:t>
      </w:r>
    </w:p>
    <w:p w14:paraId="799687EF" w14:textId="77777777" w:rsidR="001462F2" w:rsidRDefault="001462F2" w:rsidP="001462F2">
      <w:pPr>
        <w:rPr>
          <w:rFonts w:hint="eastAsia"/>
        </w:rPr>
      </w:pPr>
      <w:r>
        <w:rPr>
          <w:rFonts w:hint="eastAsia"/>
        </w:rPr>
        <w:t>Traditional tower internals have many limitations in practical application and cannot adapt to the high-efficiency, energy-saving and stable demands of modern industry. The main pain points include:</w:t>
      </w:r>
    </w:p>
    <w:p w14:paraId="1EE9CCE5" w14:textId="77777777" w:rsidR="001462F2" w:rsidRDefault="001462F2" w:rsidP="001462F2">
      <w:pPr>
        <w:rPr>
          <w:rFonts w:hint="eastAsia"/>
        </w:rPr>
      </w:pPr>
      <w:r>
        <w:rPr>
          <w:rFonts w:hint="eastAsia"/>
        </w:rPr>
        <w:t>Low separation efficiency: Insufficient gas-liquid contact and poor mass transfer effect lead to unqualified product purity and large material loss;</w:t>
      </w:r>
    </w:p>
    <w:p w14:paraId="0A66246B" w14:textId="77777777" w:rsidR="001462F2" w:rsidRDefault="001462F2" w:rsidP="001462F2">
      <w:pPr>
        <w:rPr>
          <w:rFonts w:hint="eastAsia"/>
        </w:rPr>
      </w:pPr>
      <w:r>
        <w:rPr>
          <w:rFonts w:hint="eastAsia"/>
        </w:rPr>
        <w:t>High energy consumption: High equipment resistance requires more power to drive the gas-liquid medium through, increasing production energy consumption;</w:t>
      </w:r>
    </w:p>
    <w:p w14:paraId="0B8FCB55" w14:textId="77777777" w:rsidR="001462F2" w:rsidRDefault="001462F2" w:rsidP="001462F2">
      <w:pPr>
        <w:rPr>
          <w:rFonts w:hint="eastAsia"/>
        </w:rPr>
      </w:pPr>
      <w:r>
        <w:rPr>
          <w:rFonts w:hint="eastAsia"/>
        </w:rPr>
        <w:t xml:space="preserve">Easy to clog and scale: The unreasonable structural design of traditional tower internals leads to the easy accumulation of impurities in the medium, resulting in clogging and scaling, which requires frequent shutdown for cleaning and replacement and affects </w:t>
      </w:r>
      <w:r>
        <w:rPr>
          <w:rFonts w:hint="eastAsia"/>
        </w:rPr>
        <w:lastRenderedPageBreak/>
        <w:t>production continuity;</w:t>
      </w:r>
    </w:p>
    <w:p w14:paraId="267820AC" w14:textId="77777777" w:rsidR="001462F2" w:rsidRDefault="001462F2" w:rsidP="001462F2">
      <w:pPr>
        <w:rPr>
          <w:rFonts w:hint="eastAsia"/>
        </w:rPr>
      </w:pPr>
      <w:r>
        <w:rPr>
          <w:rFonts w:hint="eastAsia"/>
        </w:rPr>
        <w:t>Poor adaptability: Difficult to adapt to complex medium working conditions such as high viscosity, high dust content and strong corrosion, and prone to uneven gas-liquid distribution in large-scale towers;</w:t>
      </w:r>
    </w:p>
    <w:p w14:paraId="698A2113" w14:textId="77777777" w:rsidR="001462F2" w:rsidRDefault="001462F2" w:rsidP="001462F2">
      <w:pPr>
        <w:rPr>
          <w:rFonts w:hint="eastAsia"/>
        </w:rPr>
      </w:pPr>
      <w:r>
        <w:rPr>
          <w:rFonts w:hint="eastAsia"/>
        </w:rPr>
        <w:t>High maintenance cost: Insufficient corrosion and wear resistance of materials leads to easy damage, inconvenient installation and disassembly, and large maintenance workload and cost.</w:t>
      </w:r>
    </w:p>
    <w:p w14:paraId="7323D7C0" w14:textId="77777777" w:rsidR="001462F2" w:rsidRDefault="001462F2" w:rsidP="001462F2">
      <w:pPr>
        <w:rPr>
          <w:rFonts w:hint="eastAsia"/>
        </w:rPr>
      </w:pPr>
      <w:r>
        <w:rPr>
          <w:rFonts w:hint="eastAsia"/>
        </w:rPr>
        <w:t>1.3.2 Core Advantages of New Tower Internals</w:t>
      </w:r>
    </w:p>
    <w:p w14:paraId="4118D8A3" w14:textId="77777777" w:rsidR="001462F2" w:rsidRDefault="001462F2" w:rsidP="001462F2">
      <w:pPr>
        <w:rPr>
          <w:rFonts w:hint="eastAsia"/>
        </w:rPr>
      </w:pPr>
      <w:r>
        <w:rPr>
          <w:rFonts w:hint="eastAsia"/>
        </w:rPr>
        <w:t>Targeting the above industrial pain points, new tower internals have the following core advantages through structural optimization, material upgrading and technological innovation, which can effectively solve industrial problems:</w:t>
      </w:r>
    </w:p>
    <w:p w14:paraId="713BB0AA" w14:textId="77777777" w:rsidR="001462F2" w:rsidRDefault="001462F2" w:rsidP="001462F2">
      <w:pPr>
        <w:rPr>
          <w:rFonts w:hint="eastAsia"/>
        </w:rPr>
      </w:pPr>
      <w:r>
        <w:rPr>
          <w:rFonts w:hint="eastAsia"/>
        </w:rPr>
        <w:t>High-efficiency mass transfer: Adopt an optimized gas-liquid contact structure, increase the mass transfer area and strengthen the mass transfer efficiency. The separation efficiency is 10%-20% higher than that of traditional products, ensuring qualified product purity;</w:t>
      </w:r>
    </w:p>
    <w:p w14:paraId="19F56697" w14:textId="77777777" w:rsidR="001462F2" w:rsidRDefault="001462F2" w:rsidP="001462F2">
      <w:pPr>
        <w:rPr>
          <w:rFonts w:hint="eastAsia"/>
        </w:rPr>
      </w:pPr>
      <w:r>
        <w:rPr>
          <w:rFonts w:hint="eastAsia"/>
        </w:rPr>
        <w:t>Energy saving and consumption reduction: Rational structural design reduces the equipment resistance by more than 30%, greatly cutting down power consumption, and at the same time reducing material loss and production costs;</w:t>
      </w:r>
    </w:p>
    <w:p w14:paraId="766D7A01" w14:textId="77777777" w:rsidR="001462F2" w:rsidRDefault="001462F2" w:rsidP="001462F2">
      <w:pPr>
        <w:rPr>
          <w:rFonts w:hint="eastAsia"/>
        </w:rPr>
      </w:pPr>
      <w:r>
        <w:rPr>
          <w:rFonts w:hint="eastAsia"/>
        </w:rPr>
        <w:t>Anti-clogging and easy maintenance: Adopt a streamline structure that is not easy to accumulate dust and scale. The maintenance cycle is extended to 1-2 years under normal working conditions, and the modular design facilitates installation, disassembly and cleaning;</w:t>
      </w:r>
    </w:p>
    <w:p w14:paraId="60EE7FAF" w14:textId="77777777" w:rsidR="001462F2" w:rsidRDefault="001462F2" w:rsidP="001462F2">
      <w:pPr>
        <w:rPr>
          <w:rFonts w:hint="eastAsia"/>
        </w:rPr>
      </w:pPr>
      <w:r>
        <w:rPr>
          <w:rFonts w:hint="eastAsia"/>
        </w:rPr>
        <w:t>Wide adaptability: Customized design can be carried out according to different tower types, processes and medium characteristics (high viscosity, strong corrosion, high dust content, etc.) to adapt to the needs of large-scale and refined production;</w:t>
      </w:r>
    </w:p>
    <w:p w14:paraId="38A53836" w14:textId="77777777" w:rsidR="001462F2" w:rsidRDefault="001462F2" w:rsidP="001462F2">
      <w:pPr>
        <w:rPr>
          <w:rFonts w:hint="eastAsia"/>
        </w:rPr>
      </w:pPr>
      <w:r>
        <w:rPr>
          <w:rFonts w:hint="eastAsia"/>
        </w:rPr>
        <w:t>Long service life: Adopt corrosion-resistant and wear-resistant materials such as stainless steel, FRP and titanium alloy with high mechanical strength. The service life can reach 8-15 years, greatly reducing maintenance costs;</w:t>
      </w:r>
    </w:p>
    <w:p w14:paraId="356A4F14" w14:textId="77777777" w:rsidR="001462F2" w:rsidRDefault="001462F2" w:rsidP="001462F2">
      <w:pPr>
        <w:rPr>
          <w:rFonts w:hint="eastAsia"/>
        </w:rPr>
      </w:pPr>
      <w:r>
        <w:rPr>
          <w:rFonts w:hint="eastAsia"/>
        </w:rPr>
        <w:t>Intelligent adaptation: Can be combined with an intelligent monitoring system to realize real-time monitoring of gas-liquid distribution and operation status, facilitate precise operation and maintenance, and improve operation stability.</w:t>
      </w:r>
    </w:p>
    <w:p w14:paraId="288A8AE3" w14:textId="77777777" w:rsidR="009B3602" w:rsidRDefault="009B3602" w:rsidP="001462F2">
      <w:pPr>
        <w:rPr>
          <w:b/>
          <w:bCs/>
        </w:rPr>
      </w:pPr>
    </w:p>
    <w:p w14:paraId="00CA3863" w14:textId="77777777" w:rsidR="009B3602" w:rsidRDefault="009B3602" w:rsidP="001462F2">
      <w:pPr>
        <w:rPr>
          <w:b/>
          <w:bCs/>
        </w:rPr>
      </w:pPr>
    </w:p>
    <w:p w14:paraId="4A68757A" w14:textId="65FEF357" w:rsidR="001462F2" w:rsidRPr="001462F2" w:rsidRDefault="001462F2" w:rsidP="001462F2">
      <w:pPr>
        <w:rPr>
          <w:rFonts w:hint="eastAsia"/>
          <w:b/>
          <w:bCs/>
        </w:rPr>
      </w:pPr>
      <w:r w:rsidRPr="001462F2">
        <w:rPr>
          <w:rFonts w:hint="eastAsia"/>
          <w:b/>
          <w:bCs/>
        </w:rPr>
        <w:lastRenderedPageBreak/>
        <w:t>CHAPTER 2 CORE TECHNOLOGIES AND WORKING PRINCIPLES OF TOWER INTERNALS EQUIPMENT</w:t>
      </w:r>
    </w:p>
    <w:p w14:paraId="246FA08A" w14:textId="77777777" w:rsidR="001462F2" w:rsidRPr="001462F2" w:rsidRDefault="001462F2" w:rsidP="001462F2">
      <w:pPr>
        <w:rPr>
          <w:rFonts w:hint="eastAsia"/>
          <w:b/>
          <w:bCs/>
        </w:rPr>
      </w:pPr>
      <w:r w:rsidRPr="001462F2">
        <w:rPr>
          <w:rFonts w:hint="eastAsia"/>
          <w:b/>
          <w:bCs/>
        </w:rPr>
        <w:t>2.1 Overview of Core Technologies</w:t>
      </w:r>
    </w:p>
    <w:p w14:paraId="696E9217" w14:textId="77777777" w:rsidR="001462F2" w:rsidRDefault="001462F2" w:rsidP="001462F2">
      <w:pPr>
        <w:rPr>
          <w:rFonts w:hint="eastAsia"/>
        </w:rPr>
      </w:pPr>
      <w:r>
        <w:rPr>
          <w:rFonts w:hint="eastAsia"/>
        </w:rPr>
        <w:t>Tower internals equipment integrates multidisciplinary technologies such as mass transfer separation engineering, fluid dynamics, materials science and structural mechanics. The core technologies focus on four aspects: gas-liquid distribution technology, mass transfer enhancement technology, structural optimization technology and material adaptation technology. Through the precise control of the gas-liquid flow trajectory and the strengthening of the mass and heat transfer process, efficient separation and stable operation are realized. The specific technical characteristics are as follows:</w:t>
      </w:r>
    </w:p>
    <w:p w14:paraId="51E772E4" w14:textId="77777777" w:rsidR="001462F2" w:rsidRDefault="001462F2" w:rsidP="001462F2">
      <w:pPr>
        <w:rPr>
          <w:rFonts w:hint="eastAsia"/>
        </w:rPr>
      </w:pPr>
      <w:r>
        <w:rPr>
          <w:rFonts w:hint="eastAsia"/>
        </w:rPr>
        <w:t>Gas-liquid distribution technology: Adopt computer simulation design to optimize the structure and size of gas distributors and liquid distributors, ensure the uniform distribution of gas and liquid in the tower, avoid "channeling" and "wall flow" phenomena, and improve mass transfer efficiency;</w:t>
      </w:r>
    </w:p>
    <w:p w14:paraId="372F7C4E" w14:textId="77777777" w:rsidR="001462F2" w:rsidRDefault="001462F2" w:rsidP="001462F2">
      <w:pPr>
        <w:rPr>
          <w:rFonts w:hint="eastAsia"/>
        </w:rPr>
      </w:pPr>
      <w:r>
        <w:rPr>
          <w:rFonts w:hint="eastAsia"/>
        </w:rPr>
        <w:t>Mass transfer enhancement technology: Optimize the structure of tower internals (such as new floating valves, high-efficiency packing, guide components), increase the gas-liquid contact area and contact time, strengthen the mass and heat transfer process, and improve separation efficiency;</w:t>
      </w:r>
    </w:p>
    <w:p w14:paraId="33C09042" w14:textId="77777777" w:rsidR="001462F2" w:rsidRDefault="001462F2" w:rsidP="001462F2">
      <w:pPr>
        <w:rPr>
          <w:rFonts w:hint="eastAsia"/>
        </w:rPr>
      </w:pPr>
      <w:r>
        <w:rPr>
          <w:rFonts w:hint="eastAsia"/>
        </w:rPr>
        <w:t>Structural optimization technology: Adopt modular and compact design, optimize the flow channel size, reduce equipment resistance, and at the same time improve anti-clogging and anti-scaling capabilities to facilitate installation and maintenance;</w:t>
      </w:r>
    </w:p>
    <w:p w14:paraId="7D6AF83C" w14:textId="77777777" w:rsidR="001462F2" w:rsidRDefault="001462F2" w:rsidP="001462F2">
      <w:pPr>
        <w:rPr>
          <w:rFonts w:hint="eastAsia"/>
        </w:rPr>
      </w:pPr>
      <w:r>
        <w:rPr>
          <w:rFonts w:hint="eastAsia"/>
        </w:rPr>
        <w:t>Material adaptation technology: Select appropriate materials (stainless steel, FRP, titanium alloy, etc.) according to working conditions such as medium corrosivity, temperature and pressure to ensure the stable operation of equipment under complex working conditions and extend the service life;</w:t>
      </w:r>
    </w:p>
    <w:p w14:paraId="0BC201D9" w14:textId="77777777" w:rsidR="001462F2" w:rsidRDefault="001462F2" w:rsidP="001462F2">
      <w:pPr>
        <w:rPr>
          <w:rFonts w:hint="eastAsia"/>
        </w:rPr>
      </w:pPr>
      <w:r>
        <w:rPr>
          <w:rFonts w:hint="eastAsia"/>
        </w:rPr>
        <w:t>CFD flow field simulation technology: Optimize the flow field distribution in the tower through computational fluid dynamics (CFD) simulation, solve the problems of uneven gas-liquid distribution and excessive resistance, and realize the balance between separation efficiency and energy consumption.</w:t>
      </w:r>
    </w:p>
    <w:p w14:paraId="2CCD929D" w14:textId="77777777" w:rsidR="001462F2" w:rsidRPr="00F104A7" w:rsidRDefault="001462F2" w:rsidP="001462F2">
      <w:pPr>
        <w:rPr>
          <w:rFonts w:hint="eastAsia"/>
          <w:b/>
          <w:bCs/>
        </w:rPr>
      </w:pPr>
      <w:r w:rsidRPr="00F104A7">
        <w:rPr>
          <w:rFonts w:hint="eastAsia"/>
          <w:b/>
          <w:bCs/>
        </w:rPr>
        <w:t>2.2 Core Working Principles</w:t>
      </w:r>
    </w:p>
    <w:p w14:paraId="657E4E06" w14:textId="77777777" w:rsidR="001462F2" w:rsidRDefault="001462F2" w:rsidP="001462F2">
      <w:pPr>
        <w:rPr>
          <w:rFonts w:hint="eastAsia"/>
        </w:rPr>
      </w:pPr>
      <w:r>
        <w:rPr>
          <w:rFonts w:hint="eastAsia"/>
        </w:rPr>
        <w:t xml:space="preserve">The core working principle of tower internals is to realize the separation and purification of mixtures through the sufficient contact and mass and heat transfer of gas-liquid two phases in the tower. The working principles of different types of tower internals are </w:t>
      </w:r>
      <w:r>
        <w:rPr>
          <w:rFonts w:hint="eastAsia"/>
        </w:rPr>
        <w:lastRenderedPageBreak/>
        <w:t>slightly different, but the core all revolves around "gas-liquid contact - mass transfer separation", which can be specifically divided into the following two categories:</w:t>
      </w:r>
    </w:p>
    <w:p w14:paraId="398436D7" w14:textId="77777777" w:rsidR="001462F2" w:rsidRDefault="001462F2" w:rsidP="001462F2">
      <w:pPr>
        <w:rPr>
          <w:rFonts w:hint="eastAsia"/>
        </w:rPr>
      </w:pPr>
      <w:r>
        <w:rPr>
          <w:rFonts w:hint="eastAsia"/>
        </w:rPr>
        <w:t>2.2.1 Working Principle of Tray Tower Internals</w:t>
      </w:r>
    </w:p>
    <w:p w14:paraId="203896D9" w14:textId="77777777" w:rsidR="001462F2" w:rsidRDefault="001462F2" w:rsidP="001462F2">
      <w:pPr>
        <w:rPr>
          <w:rFonts w:hint="eastAsia"/>
        </w:rPr>
      </w:pPr>
      <w:r>
        <w:rPr>
          <w:rFonts w:hint="eastAsia"/>
        </w:rPr>
        <w:t>Tray tower internals (such as floating valve trays, sieve trays, guided floating valve trays) divide the inside of the tower into several independent mass transfer units through trays. The working process is as follows:</w:t>
      </w:r>
    </w:p>
    <w:p w14:paraId="35FFB3E9" w14:textId="77777777" w:rsidR="001462F2" w:rsidRDefault="001462F2" w:rsidP="001462F2">
      <w:pPr>
        <w:rPr>
          <w:rFonts w:hint="eastAsia"/>
        </w:rPr>
      </w:pPr>
      <w:r>
        <w:rPr>
          <w:rFonts w:hint="eastAsia"/>
        </w:rPr>
        <w:t>Gas rising: The gas-phase medium enters from the bottom of the tower, flows upward through the gas channels (floating valves, sieve holes, etc.) on the tray, and forms uniform bubbles above the tray;</w:t>
      </w:r>
    </w:p>
    <w:p w14:paraId="2DA5CA83" w14:textId="77777777" w:rsidR="001462F2" w:rsidRDefault="001462F2" w:rsidP="001462F2">
      <w:pPr>
        <w:rPr>
          <w:rFonts w:hint="eastAsia"/>
        </w:rPr>
      </w:pPr>
      <w:r>
        <w:rPr>
          <w:rFonts w:hint="eastAsia"/>
        </w:rPr>
        <w:t>Liquid descending: The liquid-phase medium enters from the top of the tower, flows to the next layer of tray through the downcomer, and forms a liquid layer of a certain thickness on the tray;</w:t>
      </w:r>
    </w:p>
    <w:p w14:paraId="4C56C766" w14:textId="77777777" w:rsidR="001462F2" w:rsidRDefault="001462F2" w:rsidP="001462F2">
      <w:pPr>
        <w:rPr>
          <w:rFonts w:hint="eastAsia"/>
        </w:rPr>
      </w:pPr>
      <w:r>
        <w:rPr>
          <w:rFonts w:hint="eastAsia"/>
        </w:rPr>
        <w:t>Gas-liquid contact: The rising bubbles are in full contact with the liquid layer on the tray. The heavy components in the gas phase are absorbed by the liquid phase, and the light components in the liquid phase are carried out by the gas phase to realize mass transfer separation;</w:t>
      </w:r>
    </w:p>
    <w:p w14:paraId="382C7CA8" w14:textId="77777777" w:rsidR="001462F2" w:rsidRDefault="001462F2" w:rsidP="001462F2">
      <w:pPr>
        <w:rPr>
          <w:rFonts w:hint="eastAsia"/>
        </w:rPr>
      </w:pPr>
      <w:r>
        <w:rPr>
          <w:rFonts w:hint="eastAsia"/>
        </w:rPr>
        <w:t>Separation and purification: After repeated contact and mass transfer through multiple layers of trays, the light components in the gas phase are continuously enriched and discharged from the top of the tower; the heavy components in the liquid phase are continuously enriched and discharged from the bottom of the tower, completing the separation and purification of the mixture.</w:t>
      </w:r>
    </w:p>
    <w:p w14:paraId="1DB70263" w14:textId="77777777" w:rsidR="001462F2" w:rsidRDefault="001462F2" w:rsidP="001462F2">
      <w:pPr>
        <w:rPr>
          <w:rFonts w:hint="eastAsia"/>
        </w:rPr>
      </w:pPr>
      <w:r>
        <w:rPr>
          <w:rFonts w:hint="eastAsia"/>
        </w:rPr>
        <w:t>2.2.2 Working Principle of Packed Tower Internals</w:t>
      </w:r>
    </w:p>
    <w:p w14:paraId="10E36323" w14:textId="77777777" w:rsidR="001462F2" w:rsidRDefault="001462F2" w:rsidP="001462F2">
      <w:pPr>
        <w:rPr>
          <w:rFonts w:hint="eastAsia"/>
        </w:rPr>
      </w:pPr>
      <w:r>
        <w:rPr>
          <w:rFonts w:hint="eastAsia"/>
        </w:rPr>
        <w:t>Packed tower internals (such as high-efficiency packing, liquid distributors, gas distributors, redistributors) take packing as the core of mass transfer. The working process is as follows:</w:t>
      </w:r>
    </w:p>
    <w:p w14:paraId="7E5F0104" w14:textId="77777777" w:rsidR="001462F2" w:rsidRDefault="001462F2" w:rsidP="001462F2">
      <w:pPr>
        <w:rPr>
          <w:rFonts w:hint="eastAsia"/>
        </w:rPr>
      </w:pPr>
      <w:r>
        <w:rPr>
          <w:rFonts w:hint="eastAsia"/>
        </w:rPr>
        <w:t>Liquid distribution: The liquid-phase medium enters from the top of the tower, and is evenly sprayed on the packing surface through the liquid distributor to form a uniform liquid film;</w:t>
      </w:r>
    </w:p>
    <w:p w14:paraId="1DB6E559" w14:textId="77777777" w:rsidR="001462F2" w:rsidRDefault="001462F2" w:rsidP="001462F2">
      <w:pPr>
        <w:rPr>
          <w:rFonts w:hint="eastAsia"/>
        </w:rPr>
      </w:pPr>
      <w:r>
        <w:rPr>
          <w:rFonts w:hint="eastAsia"/>
        </w:rPr>
        <w:t>Gas rising: The gas-phase medium enters from the bottom of the tower, is evenly distributed through the gas distributor, then flows upward through the packing layer, and is in full contact with the liquid film on the packing surface;</w:t>
      </w:r>
    </w:p>
    <w:p w14:paraId="0C895A95" w14:textId="77777777" w:rsidR="001462F2" w:rsidRDefault="001462F2" w:rsidP="001462F2">
      <w:pPr>
        <w:rPr>
          <w:rFonts w:hint="eastAsia"/>
        </w:rPr>
      </w:pPr>
      <w:r>
        <w:rPr>
          <w:rFonts w:hint="eastAsia"/>
        </w:rPr>
        <w:t xml:space="preserve">Mass transfer separation: Mass and heat transfer occur between the gas-liquid two phases on the packing surface. The heavy components in the gas phase are absorbed </w:t>
      </w:r>
      <w:r>
        <w:rPr>
          <w:rFonts w:hint="eastAsia"/>
        </w:rPr>
        <w:lastRenderedPageBreak/>
        <w:t>by the liquid film, and the light components in the liquid phase are carried out by the gas phase to realize mass transfer separation;</w:t>
      </w:r>
    </w:p>
    <w:p w14:paraId="0C64B20A" w14:textId="77777777" w:rsidR="001462F2" w:rsidRDefault="001462F2" w:rsidP="001462F2">
      <w:pPr>
        <w:rPr>
          <w:rFonts w:hint="eastAsia"/>
        </w:rPr>
      </w:pPr>
      <w:r>
        <w:rPr>
          <w:rFonts w:hint="eastAsia"/>
        </w:rPr>
        <w:t>Redistribution and purification: To avoid the liquid film flowing along the tower wall (wall flow), the liquid is redistributed evenly on the packing surface through the redistributor. After mass transfer through the entire packing layer, the efficient separation and purification of the mixture is finally realized.</w:t>
      </w:r>
    </w:p>
    <w:p w14:paraId="0E0EEE0C" w14:textId="77777777" w:rsidR="001462F2" w:rsidRPr="00F104A7" w:rsidRDefault="001462F2" w:rsidP="001462F2">
      <w:pPr>
        <w:rPr>
          <w:rFonts w:hint="eastAsia"/>
          <w:b/>
          <w:bCs/>
        </w:rPr>
      </w:pPr>
      <w:r w:rsidRPr="00F104A7">
        <w:rPr>
          <w:rFonts w:hint="eastAsia"/>
          <w:b/>
          <w:bCs/>
        </w:rPr>
        <w:t>2.3 Core Components and Functions</w:t>
      </w:r>
    </w:p>
    <w:p w14:paraId="6DCEEF9D" w14:textId="77777777" w:rsidR="001462F2" w:rsidRDefault="001462F2" w:rsidP="001462F2">
      <w:pPr>
        <w:rPr>
          <w:rFonts w:hint="eastAsia"/>
        </w:rPr>
      </w:pPr>
      <w:r>
        <w:rPr>
          <w:rFonts w:hint="eastAsia"/>
        </w:rPr>
        <w:t>There are many types of tower internals equipment, and the core components of different tower types (tray towers, packed towers) are different, but they all include gas-liquid distribution components, mass transfer components, liquid diversion components, support and fixation components and auxiliary accessories. All components work together to ensure the stable and efficient operation of the tower. The specific components and functions are as follows:</w:t>
      </w:r>
    </w:p>
    <w:tbl>
      <w:tblPr>
        <w:tblW w:w="0" w:type="auto"/>
        <w:tblBorders>
          <w:top w:val="single" w:sz="0" w:space="0" w:color="DEE0E3"/>
          <w:left w:val="single" w:sz="0" w:space="0" w:color="DEE0E3"/>
          <w:bottom w:val="single" w:sz="0" w:space="0" w:color="DEE0E3"/>
          <w:right w:val="single" w:sz="0" w:space="0" w:color="DEE0E3"/>
          <w:insideH w:val="single" w:sz="0" w:space="0" w:color="DEE0E3"/>
          <w:insideV w:val="single" w:sz="0" w:space="0" w:color="DEE0E3"/>
        </w:tblBorders>
        <w:tblLayout w:type="fixed"/>
        <w:tblCellMar>
          <w:left w:w="10" w:type="dxa"/>
          <w:right w:w="10" w:type="dxa"/>
        </w:tblCellMar>
        <w:tblLook w:val="04A0" w:firstRow="1" w:lastRow="0" w:firstColumn="1" w:lastColumn="0" w:noHBand="0" w:noVBand="1"/>
      </w:tblPr>
      <w:tblGrid>
        <w:gridCol w:w="2070"/>
        <w:gridCol w:w="2070"/>
        <w:gridCol w:w="2070"/>
        <w:gridCol w:w="2070"/>
      </w:tblGrid>
      <w:tr w:rsidR="00F104A7" w14:paraId="19DCDFC9" w14:textId="77777777" w:rsidTr="008F73D7">
        <w:tc>
          <w:tcPr>
            <w:tcW w:w="2070" w:type="dxa"/>
            <w:tcMar>
              <w:top w:w="60" w:type="dxa"/>
              <w:left w:w="120" w:type="dxa"/>
              <w:bottom w:w="30" w:type="dxa"/>
              <w:right w:w="120" w:type="dxa"/>
            </w:tcMar>
          </w:tcPr>
          <w:p w14:paraId="29C111BF" w14:textId="62D248A1" w:rsidR="00F104A7" w:rsidRPr="006D08A1" w:rsidRDefault="006D08A1" w:rsidP="00F104A7">
            <w:pPr>
              <w:spacing w:before="120" w:after="120" w:line="288" w:lineRule="auto"/>
              <w:jc w:val="center"/>
              <w:rPr>
                <w:rFonts w:ascii="宋体" w:eastAsia="宋体" w:hAnsi="宋体" w:cs="宋体" w:hint="eastAsia"/>
                <w:sz w:val="20"/>
                <w:szCs w:val="20"/>
              </w:rPr>
            </w:pPr>
            <w:r w:rsidRPr="006D08A1">
              <w:rPr>
                <w:rFonts w:ascii="宋体" w:eastAsia="宋体" w:hAnsi="宋体" w:cs="宋体" w:hint="eastAsia"/>
                <w:sz w:val="20"/>
                <w:szCs w:val="20"/>
              </w:rPr>
              <w:t>Core Components</w:t>
            </w:r>
            <w:r w:rsidRPr="006D08A1">
              <w:rPr>
                <w:rFonts w:ascii="宋体" w:eastAsia="宋体" w:hAnsi="宋体" w:cs="宋体" w:hint="eastAsia"/>
                <w:sz w:val="20"/>
                <w:szCs w:val="20"/>
              </w:rPr>
              <w:tab/>
            </w:r>
          </w:p>
        </w:tc>
        <w:tc>
          <w:tcPr>
            <w:tcW w:w="2070" w:type="dxa"/>
            <w:tcMar>
              <w:top w:w="60" w:type="dxa"/>
              <w:left w:w="120" w:type="dxa"/>
              <w:bottom w:w="30" w:type="dxa"/>
              <w:right w:w="120" w:type="dxa"/>
            </w:tcMar>
          </w:tcPr>
          <w:p w14:paraId="6ED2A22D" w14:textId="243DAACD" w:rsidR="00F104A7" w:rsidRPr="00F104A7" w:rsidRDefault="006D08A1" w:rsidP="00F104A7">
            <w:pPr>
              <w:spacing w:before="120" w:after="120" w:line="288" w:lineRule="auto"/>
              <w:jc w:val="center"/>
              <w:rPr>
                <w:rFonts w:ascii="宋体" w:eastAsia="宋体" w:hAnsi="宋体" w:cs="宋体" w:hint="eastAsia"/>
                <w:sz w:val="20"/>
                <w:szCs w:val="20"/>
              </w:rPr>
            </w:pPr>
            <w:r w:rsidRPr="006D08A1">
              <w:rPr>
                <w:rFonts w:ascii="宋体" w:eastAsia="宋体" w:hAnsi="宋体" w:cs="宋体" w:hint="eastAsia"/>
                <w:sz w:val="20"/>
                <w:szCs w:val="20"/>
              </w:rPr>
              <w:t>Common Types</w:t>
            </w:r>
            <w:r w:rsidRPr="006D08A1">
              <w:rPr>
                <w:rFonts w:ascii="宋体" w:eastAsia="宋体" w:hAnsi="宋体" w:cs="宋体" w:hint="eastAsia"/>
                <w:sz w:val="20"/>
                <w:szCs w:val="20"/>
              </w:rPr>
              <w:tab/>
            </w:r>
          </w:p>
        </w:tc>
        <w:tc>
          <w:tcPr>
            <w:tcW w:w="2070" w:type="dxa"/>
            <w:tcMar>
              <w:top w:w="60" w:type="dxa"/>
              <w:left w:w="120" w:type="dxa"/>
              <w:bottom w:w="30" w:type="dxa"/>
              <w:right w:w="120" w:type="dxa"/>
            </w:tcMar>
          </w:tcPr>
          <w:p w14:paraId="21A497BA" w14:textId="74823068" w:rsidR="00F104A7" w:rsidRPr="00F104A7" w:rsidRDefault="006D08A1" w:rsidP="00F104A7">
            <w:pPr>
              <w:spacing w:before="120" w:after="120" w:line="288" w:lineRule="auto"/>
              <w:jc w:val="center"/>
              <w:rPr>
                <w:rFonts w:ascii="宋体" w:eastAsia="宋体" w:hAnsi="宋体" w:cs="宋体" w:hint="eastAsia"/>
                <w:sz w:val="20"/>
                <w:szCs w:val="20"/>
              </w:rPr>
            </w:pPr>
            <w:r w:rsidRPr="006D08A1">
              <w:rPr>
                <w:rFonts w:ascii="宋体" w:eastAsia="宋体" w:hAnsi="宋体" w:cs="宋体" w:hint="eastAsia"/>
                <w:sz w:val="20"/>
                <w:szCs w:val="20"/>
              </w:rPr>
              <w:t>Material Selection</w:t>
            </w:r>
          </w:p>
        </w:tc>
        <w:tc>
          <w:tcPr>
            <w:tcW w:w="2070" w:type="dxa"/>
            <w:tcMar>
              <w:top w:w="60" w:type="dxa"/>
              <w:left w:w="120" w:type="dxa"/>
              <w:bottom w:w="30" w:type="dxa"/>
              <w:right w:w="120" w:type="dxa"/>
            </w:tcMar>
          </w:tcPr>
          <w:p w14:paraId="425D8C51" w14:textId="1B7F0F7F" w:rsidR="00F104A7" w:rsidRPr="00F104A7" w:rsidRDefault="006D08A1" w:rsidP="00F104A7">
            <w:pPr>
              <w:spacing w:before="120" w:after="120" w:line="288" w:lineRule="auto"/>
              <w:jc w:val="center"/>
              <w:rPr>
                <w:rFonts w:ascii="宋体" w:eastAsia="宋体" w:hAnsi="宋体" w:cs="宋体" w:hint="eastAsia"/>
                <w:sz w:val="20"/>
                <w:szCs w:val="20"/>
              </w:rPr>
            </w:pPr>
            <w:r w:rsidRPr="006D08A1">
              <w:rPr>
                <w:rFonts w:ascii="宋体" w:eastAsia="宋体" w:hAnsi="宋体" w:cs="宋体" w:hint="eastAsia"/>
                <w:sz w:val="20"/>
                <w:szCs w:val="20"/>
              </w:rPr>
              <w:t>Core Functions</w:t>
            </w:r>
          </w:p>
        </w:tc>
      </w:tr>
      <w:tr w:rsidR="00F104A7" w14:paraId="0957C5D2" w14:textId="77777777" w:rsidTr="008F73D7">
        <w:tc>
          <w:tcPr>
            <w:tcW w:w="2070" w:type="dxa"/>
            <w:tcMar>
              <w:top w:w="60" w:type="dxa"/>
              <w:left w:w="120" w:type="dxa"/>
              <w:bottom w:w="30" w:type="dxa"/>
              <w:right w:w="120" w:type="dxa"/>
            </w:tcMar>
          </w:tcPr>
          <w:p w14:paraId="4981EC20" w14:textId="06CFD2B6" w:rsidR="00F104A7" w:rsidRPr="00F104A7" w:rsidRDefault="006D08A1" w:rsidP="008F73D7">
            <w:pPr>
              <w:spacing w:before="120" w:after="120" w:line="288" w:lineRule="auto"/>
              <w:rPr>
                <w:rFonts w:ascii="宋体" w:eastAsia="宋体" w:hAnsi="宋体" w:cs="宋体" w:hint="eastAsia"/>
                <w:sz w:val="20"/>
                <w:szCs w:val="20"/>
              </w:rPr>
            </w:pPr>
            <w:r w:rsidRPr="006D08A1">
              <w:rPr>
                <w:rFonts w:ascii="宋体" w:eastAsia="宋体" w:hAnsi="宋体" w:cs="宋体" w:hint="eastAsia"/>
                <w:sz w:val="20"/>
                <w:szCs w:val="20"/>
              </w:rPr>
              <w:t>Gas-liquid Distribution Components</w:t>
            </w:r>
          </w:p>
        </w:tc>
        <w:tc>
          <w:tcPr>
            <w:tcW w:w="2070" w:type="dxa"/>
            <w:tcMar>
              <w:top w:w="60" w:type="dxa"/>
              <w:left w:w="120" w:type="dxa"/>
              <w:bottom w:w="30" w:type="dxa"/>
              <w:right w:w="120" w:type="dxa"/>
            </w:tcMar>
          </w:tcPr>
          <w:p w14:paraId="184C53C1" w14:textId="293DBE47" w:rsidR="00F104A7" w:rsidRPr="00F104A7" w:rsidRDefault="006D08A1" w:rsidP="008F73D7">
            <w:pPr>
              <w:spacing w:before="120" w:after="120" w:line="288" w:lineRule="auto"/>
              <w:rPr>
                <w:rFonts w:ascii="宋体" w:eastAsia="宋体" w:hAnsi="宋体" w:cs="宋体" w:hint="eastAsia"/>
                <w:sz w:val="20"/>
                <w:szCs w:val="20"/>
              </w:rPr>
            </w:pPr>
            <w:r w:rsidRPr="006D08A1">
              <w:rPr>
                <w:rFonts w:ascii="宋体" w:eastAsia="宋体" w:hAnsi="宋体" w:cs="宋体" w:hint="eastAsia"/>
                <w:sz w:val="20"/>
                <w:szCs w:val="20"/>
              </w:rPr>
              <w:t>Liquid distributor, gas distributor, redistributor</w:t>
            </w:r>
          </w:p>
        </w:tc>
        <w:tc>
          <w:tcPr>
            <w:tcW w:w="2070" w:type="dxa"/>
            <w:tcMar>
              <w:top w:w="60" w:type="dxa"/>
              <w:left w:w="120" w:type="dxa"/>
              <w:bottom w:w="30" w:type="dxa"/>
              <w:right w:w="120" w:type="dxa"/>
            </w:tcMar>
          </w:tcPr>
          <w:p w14:paraId="4335DB92" w14:textId="2BDA566C" w:rsidR="00F104A7" w:rsidRPr="00F104A7" w:rsidRDefault="006D08A1" w:rsidP="008F73D7">
            <w:pPr>
              <w:spacing w:before="120" w:after="120" w:line="288" w:lineRule="auto"/>
              <w:rPr>
                <w:rFonts w:ascii="宋体" w:eastAsia="宋体" w:hAnsi="宋体" w:cs="宋体" w:hint="eastAsia"/>
                <w:sz w:val="20"/>
                <w:szCs w:val="20"/>
              </w:rPr>
            </w:pPr>
            <w:r w:rsidRPr="006D08A1">
              <w:rPr>
                <w:rFonts w:ascii="宋体" w:eastAsia="宋体" w:hAnsi="宋体" w:cs="宋体" w:hint="eastAsia"/>
                <w:sz w:val="20"/>
                <w:szCs w:val="20"/>
              </w:rPr>
              <w:t>Stainless steel, FRP, titanium alloy, etc.</w:t>
            </w:r>
          </w:p>
        </w:tc>
        <w:tc>
          <w:tcPr>
            <w:tcW w:w="2070" w:type="dxa"/>
            <w:tcMar>
              <w:top w:w="60" w:type="dxa"/>
              <w:left w:w="120" w:type="dxa"/>
              <w:bottom w:w="30" w:type="dxa"/>
              <w:right w:w="120" w:type="dxa"/>
            </w:tcMar>
          </w:tcPr>
          <w:p w14:paraId="04353C52" w14:textId="0CD5017A" w:rsidR="00F104A7" w:rsidRPr="00F104A7" w:rsidRDefault="006D08A1" w:rsidP="008F73D7">
            <w:pPr>
              <w:spacing w:before="120" w:after="120" w:line="288" w:lineRule="auto"/>
              <w:rPr>
                <w:rFonts w:ascii="宋体" w:eastAsia="宋体" w:hAnsi="宋体" w:cs="宋体" w:hint="eastAsia"/>
                <w:sz w:val="20"/>
                <w:szCs w:val="20"/>
              </w:rPr>
            </w:pPr>
            <w:r w:rsidRPr="006D08A1">
              <w:rPr>
                <w:rFonts w:ascii="宋体" w:eastAsia="宋体" w:hAnsi="宋体" w:cs="宋体" w:hint="eastAsia"/>
                <w:sz w:val="20"/>
                <w:szCs w:val="20"/>
              </w:rPr>
              <w:t>Ensure the uniform distribution of gas and liquid in the tower, avoid channeling and wall flow, increase the gas-liquid contact area, and improve mass transfer efficiency</w:t>
            </w:r>
          </w:p>
        </w:tc>
      </w:tr>
      <w:tr w:rsidR="00F104A7" w14:paraId="09473344" w14:textId="77777777" w:rsidTr="008F73D7">
        <w:tc>
          <w:tcPr>
            <w:tcW w:w="2070" w:type="dxa"/>
            <w:tcMar>
              <w:top w:w="60" w:type="dxa"/>
              <w:left w:w="120" w:type="dxa"/>
              <w:bottom w:w="30" w:type="dxa"/>
              <w:right w:w="120" w:type="dxa"/>
            </w:tcMar>
          </w:tcPr>
          <w:p w14:paraId="074CCD54" w14:textId="67A42626" w:rsidR="00F104A7" w:rsidRPr="00F104A7" w:rsidRDefault="00021511"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Mass Transfer Components</w:t>
            </w:r>
            <w:r w:rsidRPr="000B6C04">
              <w:rPr>
                <w:rFonts w:ascii="宋体" w:eastAsia="宋体" w:hAnsi="宋体" w:cs="宋体" w:hint="eastAsia"/>
                <w:sz w:val="20"/>
                <w:szCs w:val="20"/>
              </w:rPr>
              <w:tab/>
            </w:r>
          </w:p>
        </w:tc>
        <w:tc>
          <w:tcPr>
            <w:tcW w:w="2070" w:type="dxa"/>
            <w:tcMar>
              <w:top w:w="60" w:type="dxa"/>
              <w:left w:w="120" w:type="dxa"/>
              <w:bottom w:w="30" w:type="dxa"/>
              <w:right w:w="120" w:type="dxa"/>
            </w:tcMar>
          </w:tcPr>
          <w:p w14:paraId="286DC04C" w14:textId="06CCD1F2" w:rsidR="00F104A7" w:rsidRPr="00F104A7" w:rsidRDefault="00021511" w:rsidP="008F73D7">
            <w:pPr>
              <w:spacing w:before="120" w:after="120" w:line="288" w:lineRule="auto"/>
              <w:rPr>
                <w:rFonts w:ascii="宋体" w:eastAsia="宋体" w:hAnsi="宋体" w:cs="宋体" w:hint="eastAsia"/>
                <w:sz w:val="20"/>
                <w:szCs w:val="20"/>
              </w:rPr>
            </w:pPr>
            <w:r w:rsidRPr="00021511">
              <w:rPr>
                <w:rFonts w:ascii="宋体" w:eastAsia="宋体" w:hAnsi="宋体" w:cs="宋体" w:hint="eastAsia"/>
                <w:sz w:val="20"/>
                <w:szCs w:val="20"/>
              </w:rPr>
              <w:t>Tray (floating valve, sieve), packing (Pall ring, cascade mini ring)</w:t>
            </w:r>
          </w:p>
        </w:tc>
        <w:tc>
          <w:tcPr>
            <w:tcW w:w="2070" w:type="dxa"/>
            <w:tcMar>
              <w:top w:w="60" w:type="dxa"/>
              <w:left w:w="120" w:type="dxa"/>
              <w:bottom w:w="30" w:type="dxa"/>
              <w:right w:w="120" w:type="dxa"/>
            </w:tcMar>
          </w:tcPr>
          <w:p w14:paraId="1576E09B" w14:textId="7A4515E4" w:rsidR="00F104A7" w:rsidRPr="00F104A7" w:rsidRDefault="00021511" w:rsidP="008F73D7">
            <w:pPr>
              <w:spacing w:before="120" w:after="120" w:line="288" w:lineRule="auto"/>
              <w:rPr>
                <w:rFonts w:ascii="宋体" w:eastAsia="宋体" w:hAnsi="宋体" w:cs="宋体" w:hint="eastAsia"/>
                <w:sz w:val="20"/>
                <w:szCs w:val="20"/>
              </w:rPr>
            </w:pPr>
            <w:r w:rsidRPr="00021511">
              <w:rPr>
                <w:rFonts w:ascii="宋体" w:eastAsia="宋体" w:hAnsi="宋体" w:cs="宋体" w:hint="eastAsia"/>
                <w:sz w:val="20"/>
                <w:szCs w:val="20"/>
              </w:rPr>
              <w:t>Stainless steel, FRP, ceramic, etc.</w:t>
            </w:r>
          </w:p>
        </w:tc>
        <w:tc>
          <w:tcPr>
            <w:tcW w:w="2070" w:type="dxa"/>
            <w:tcMar>
              <w:top w:w="60" w:type="dxa"/>
              <w:left w:w="120" w:type="dxa"/>
              <w:bottom w:w="30" w:type="dxa"/>
              <w:right w:w="120" w:type="dxa"/>
            </w:tcMar>
          </w:tcPr>
          <w:p w14:paraId="0C93483E" w14:textId="616AF7D6" w:rsidR="00F104A7" w:rsidRPr="00F104A7" w:rsidRDefault="00021511"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 xml:space="preserve">The core mass transfer component, providing a gas-liquid contact platform, realizing the mass and heat transfer </w:t>
            </w:r>
            <w:r w:rsidRPr="000B6C04">
              <w:rPr>
                <w:rFonts w:ascii="宋体" w:eastAsia="宋体" w:hAnsi="宋体" w:cs="宋体" w:hint="eastAsia"/>
                <w:sz w:val="20"/>
                <w:szCs w:val="20"/>
              </w:rPr>
              <w:lastRenderedPageBreak/>
              <w:t>of gas-liquid two phases, and completing separation and purification</w:t>
            </w:r>
          </w:p>
        </w:tc>
      </w:tr>
      <w:tr w:rsidR="00F104A7" w14:paraId="16D66573" w14:textId="77777777" w:rsidTr="008F73D7">
        <w:tc>
          <w:tcPr>
            <w:tcW w:w="2070" w:type="dxa"/>
            <w:tcMar>
              <w:top w:w="60" w:type="dxa"/>
              <w:left w:w="120" w:type="dxa"/>
              <w:bottom w:w="30" w:type="dxa"/>
              <w:right w:w="120" w:type="dxa"/>
            </w:tcMar>
          </w:tcPr>
          <w:p w14:paraId="0B8668C9" w14:textId="320C559D" w:rsidR="00F104A7" w:rsidRPr="00F104A7" w:rsidRDefault="00021511" w:rsidP="008F73D7">
            <w:pPr>
              <w:spacing w:before="120" w:after="120" w:line="288" w:lineRule="auto"/>
              <w:rPr>
                <w:rFonts w:ascii="宋体" w:eastAsia="宋体" w:hAnsi="宋体" w:cs="宋体" w:hint="eastAsia"/>
                <w:sz w:val="20"/>
                <w:szCs w:val="20"/>
              </w:rPr>
            </w:pPr>
            <w:r w:rsidRPr="00021511">
              <w:rPr>
                <w:rFonts w:ascii="宋体" w:eastAsia="宋体" w:hAnsi="宋体" w:cs="宋体" w:hint="eastAsia"/>
                <w:sz w:val="20"/>
                <w:szCs w:val="20"/>
              </w:rPr>
              <w:lastRenderedPageBreak/>
              <w:t>Liquid Diversion Components</w:t>
            </w:r>
          </w:p>
        </w:tc>
        <w:tc>
          <w:tcPr>
            <w:tcW w:w="2070" w:type="dxa"/>
            <w:tcMar>
              <w:top w:w="60" w:type="dxa"/>
              <w:left w:w="120" w:type="dxa"/>
              <w:bottom w:w="30" w:type="dxa"/>
              <w:right w:w="120" w:type="dxa"/>
            </w:tcMar>
          </w:tcPr>
          <w:p w14:paraId="3E6E9986" w14:textId="0758DF09" w:rsidR="00F104A7" w:rsidRPr="00F104A7" w:rsidRDefault="00021511" w:rsidP="008F73D7">
            <w:pPr>
              <w:spacing w:before="120" w:after="120" w:line="288" w:lineRule="auto"/>
              <w:rPr>
                <w:rFonts w:ascii="宋体" w:eastAsia="宋体" w:hAnsi="宋体" w:cs="宋体" w:hint="eastAsia"/>
                <w:sz w:val="20"/>
                <w:szCs w:val="20"/>
              </w:rPr>
            </w:pPr>
            <w:r w:rsidRPr="00021511">
              <w:rPr>
                <w:rFonts w:ascii="宋体" w:eastAsia="宋体" w:hAnsi="宋体" w:cs="宋体" w:hint="eastAsia"/>
                <w:sz w:val="20"/>
                <w:szCs w:val="20"/>
              </w:rPr>
              <w:t>Downcomer, receiving pan, liquid collector</w:t>
            </w:r>
          </w:p>
        </w:tc>
        <w:tc>
          <w:tcPr>
            <w:tcW w:w="2070" w:type="dxa"/>
            <w:tcMar>
              <w:top w:w="60" w:type="dxa"/>
              <w:left w:w="120" w:type="dxa"/>
              <w:bottom w:w="30" w:type="dxa"/>
              <w:right w:w="120" w:type="dxa"/>
            </w:tcMar>
          </w:tcPr>
          <w:p w14:paraId="34046D7E" w14:textId="63788082" w:rsidR="00F104A7" w:rsidRPr="00F104A7" w:rsidRDefault="00021511" w:rsidP="008F73D7">
            <w:pPr>
              <w:spacing w:before="120" w:after="120" w:line="288" w:lineRule="auto"/>
              <w:rPr>
                <w:rFonts w:ascii="宋体" w:eastAsia="宋体" w:hAnsi="宋体" w:cs="宋体" w:hint="eastAsia"/>
                <w:sz w:val="20"/>
                <w:szCs w:val="20"/>
              </w:rPr>
            </w:pPr>
            <w:r w:rsidRPr="00021511">
              <w:rPr>
                <w:rFonts w:ascii="宋体" w:eastAsia="宋体" w:hAnsi="宋体" w:cs="宋体" w:hint="eastAsia"/>
                <w:sz w:val="20"/>
                <w:szCs w:val="20"/>
              </w:rPr>
              <w:t>Consistent with the tower body</w:t>
            </w:r>
            <w:r w:rsidR="000B6C04">
              <w:rPr>
                <w:rFonts w:ascii="宋体" w:eastAsia="宋体" w:hAnsi="宋体" w:cs="宋体" w:hint="eastAsia"/>
                <w:sz w:val="20"/>
                <w:szCs w:val="20"/>
              </w:rPr>
              <w:t xml:space="preserve"> </w:t>
            </w:r>
            <w:r w:rsidR="000B6C04" w:rsidRPr="000B6C04">
              <w:rPr>
                <w:rFonts w:ascii="宋体" w:eastAsia="宋体" w:hAnsi="宋体" w:cs="宋体" w:hint="eastAsia"/>
                <w:sz w:val="20"/>
                <w:szCs w:val="20"/>
              </w:rPr>
              <w:t>material</w:t>
            </w:r>
          </w:p>
        </w:tc>
        <w:tc>
          <w:tcPr>
            <w:tcW w:w="2070" w:type="dxa"/>
            <w:tcMar>
              <w:top w:w="60" w:type="dxa"/>
              <w:left w:w="120" w:type="dxa"/>
              <w:bottom w:w="30" w:type="dxa"/>
              <w:right w:w="120" w:type="dxa"/>
            </w:tcMar>
          </w:tcPr>
          <w:p w14:paraId="28E93D03" w14:textId="4722F5B5"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Guide the orderly flow of the liquid-phase medium, ensure the uniform distribution of liquid to the next layer of tray or packing layer, and prevent liquid retention.</w:t>
            </w:r>
          </w:p>
        </w:tc>
      </w:tr>
      <w:tr w:rsidR="00F104A7" w14:paraId="5E646AEC" w14:textId="77777777" w:rsidTr="008F73D7">
        <w:tc>
          <w:tcPr>
            <w:tcW w:w="2070" w:type="dxa"/>
            <w:tcMar>
              <w:top w:w="60" w:type="dxa"/>
              <w:left w:w="120" w:type="dxa"/>
              <w:bottom w:w="30" w:type="dxa"/>
              <w:right w:w="120" w:type="dxa"/>
            </w:tcMar>
          </w:tcPr>
          <w:p w14:paraId="39FE9996" w14:textId="4C88C50C"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Support and Fixation Components</w:t>
            </w:r>
          </w:p>
        </w:tc>
        <w:tc>
          <w:tcPr>
            <w:tcW w:w="2070" w:type="dxa"/>
            <w:tcMar>
              <w:top w:w="60" w:type="dxa"/>
              <w:left w:w="120" w:type="dxa"/>
              <w:bottom w:w="30" w:type="dxa"/>
              <w:right w:w="120" w:type="dxa"/>
            </w:tcMar>
          </w:tcPr>
          <w:p w14:paraId="7756DACB" w14:textId="7A144899"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Tray support, packing support, pressure ring, tie rod</w:t>
            </w:r>
          </w:p>
        </w:tc>
        <w:tc>
          <w:tcPr>
            <w:tcW w:w="2070" w:type="dxa"/>
            <w:tcMar>
              <w:top w:w="60" w:type="dxa"/>
              <w:left w:w="120" w:type="dxa"/>
              <w:bottom w:w="30" w:type="dxa"/>
              <w:right w:w="120" w:type="dxa"/>
            </w:tcMar>
          </w:tcPr>
          <w:p w14:paraId="5A148CA4" w14:textId="269F7FB3"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Carbon steel, stainless steel</w:t>
            </w:r>
          </w:p>
        </w:tc>
        <w:tc>
          <w:tcPr>
            <w:tcW w:w="2070" w:type="dxa"/>
            <w:tcMar>
              <w:top w:w="60" w:type="dxa"/>
              <w:left w:w="120" w:type="dxa"/>
              <w:bottom w:w="30" w:type="dxa"/>
              <w:right w:w="120" w:type="dxa"/>
            </w:tcMar>
          </w:tcPr>
          <w:p w14:paraId="616442D2" w14:textId="7D7F4251"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Fix all components of tower internals, enhance structural stability, bear the impact of gas-liquid medium and the self-weight of components, and ensure the safe operation of equipment.</w:t>
            </w:r>
          </w:p>
        </w:tc>
      </w:tr>
      <w:tr w:rsidR="00F104A7" w14:paraId="43BCF5F9" w14:textId="77777777" w:rsidTr="008F73D7">
        <w:tc>
          <w:tcPr>
            <w:tcW w:w="2070" w:type="dxa"/>
            <w:tcMar>
              <w:top w:w="60" w:type="dxa"/>
              <w:left w:w="120" w:type="dxa"/>
              <w:bottom w:w="30" w:type="dxa"/>
              <w:right w:w="120" w:type="dxa"/>
            </w:tcMar>
          </w:tcPr>
          <w:p w14:paraId="4D66CA82" w14:textId="6580A9AD"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Auxiliary Accessories</w:t>
            </w:r>
          </w:p>
        </w:tc>
        <w:tc>
          <w:tcPr>
            <w:tcW w:w="2070" w:type="dxa"/>
            <w:tcMar>
              <w:top w:w="60" w:type="dxa"/>
              <w:left w:w="120" w:type="dxa"/>
              <w:bottom w:w="30" w:type="dxa"/>
              <w:right w:w="120" w:type="dxa"/>
            </w:tcMar>
          </w:tcPr>
          <w:p w14:paraId="7B73B0D8" w14:textId="09888B4A"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Demister, anti-vortex plate, maintenance manhole</w:t>
            </w:r>
          </w:p>
        </w:tc>
        <w:tc>
          <w:tcPr>
            <w:tcW w:w="2070" w:type="dxa"/>
            <w:tcMar>
              <w:top w:w="60" w:type="dxa"/>
              <w:left w:w="120" w:type="dxa"/>
              <w:bottom w:w="30" w:type="dxa"/>
              <w:right w:w="120" w:type="dxa"/>
            </w:tcMar>
          </w:tcPr>
          <w:p w14:paraId="20544395" w14:textId="22DA406C"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Stainless steel, FRP, etc.</w:t>
            </w:r>
          </w:p>
        </w:tc>
        <w:tc>
          <w:tcPr>
            <w:tcW w:w="2070" w:type="dxa"/>
            <w:tcMar>
              <w:top w:w="60" w:type="dxa"/>
              <w:left w:w="120" w:type="dxa"/>
              <w:bottom w:w="30" w:type="dxa"/>
              <w:right w:w="120" w:type="dxa"/>
            </w:tcMar>
          </w:tcPr>
          <w:p w14:paraId="5BB1815F" w14:textId="7B3C6668" w:rsidR="00F104A7" w:rsidRPr="00F104A7" w:rsidRDefault="000B6C04" w:rsidP="008F73D7">
            <w:pPr>
              <w:spacing w:before="120" w:after="120" w:line="288" w:lineRule="auto"/>
              <w:rPr>
                <w:rFonts w:ascii="宋体" w:eastAsia="宋体" w:hAnsi="宋体" w:cs="宋体" w:hint="eastAsia"/>
                <w:sz w:val="20"/>
                <w:szCs w:val="20"/>
              </w:rPr>
            </w:pPr>
            <w:r w:rsidRPr="000B6C04">
              <w:rPr>
                <w:rFonts w:ascii="宋体" w:eastAsia="宋体" w:hAnsi="宋体" w:cs="宋体" w:hint="eastAsia"/>
                <w:sz w:val="20"/>
                <w:szCs w:val="20"/>
              </w:rPr>
              <w:t xml:space="preserve">The demister removes liquid droplets in the gas phase; the anti-vortex plate prevents liquid </w:t>
            </w:r>
            <w:r w:rsidRPr="000B6C04">
              <w:rPr>
                <w:rFonts w:ascii="宋体" w:eastAsia="宋体" w:hAnsi="宋体" w:cs="宋体" w:hint="eastAsia"/>
                <w:sz w:val="20"/>
                <w:szCs w:val="20"/>
              </w:rPr>
              <w:lastRenderedPageBreak/>
              <w:t>vortex at the tower bottom; the maintenance manhole facilitates equipment inspection and maintenance.</w:t>
            </w:r>
          </w:p>
        </w:tc>
      </w:tr>
    </w:tbl>
    <w:p w14:paraId="5D189453" w14:textId="47F9360E" w:rsidR="001462F2" w:rsidRDefault="001462F2" w:rsidP="001462F2">
      <w:pPr>
        <w:rPr>
          <w:rFonts w:hint="eastAsia"/>
        </w:rPr>
      </w:pPr>
    </w:p>
    <w:p w14:paraId="12FF0EE5" w14:textId="77777777" w:rsidR="001462F2" w:rsidRPr="000B6C04" w:rsidRDefault="001462F2" w:rsidP="001462F2">
      <w:pPr>
        <w:rPr>
          <w:rFonts w:hint="eastAsia"/>
          <w:b/>
          <w:bCs/>
        </w:rPr>
      </w:pPr>
      <w:r w:rsidRPr="000B6C04">
        <w:rPr>
          <w:rFonts w:hint="eastAsia"/>
          <w:b/>
          <w:bCs/>
        </w:rPr>
        <w:t>CHAPTER 3 PRODUCT CLASSIFICATION AND TECHNICAL PARAMETERS OF TOWER INTERNALS EQUIPMENT</w:t>
      </w:r>
    </w:p>
    <w:p w14:paraId="5DEB1964" w14:textId="77777777" w:rsidR="001462F2" w:rsidRPr="000B6C04" w:rsidRDefault="001462F2" w:rsidP="001462F2">
      <w:pPr>
        <w:rPr>
          <w:rFonts w:hint="eastAsia"/>
          <w:b/>
          <w:bCs/>
        </w:rPr>
      </w:pPr>
      <w:r w:rsidRPr="000B6C04">
        <w:rPr>
          <w:rFonts w:hint="eastAsia"/>
          <w:b/>
          <w:bCs/>
        </w:rPr>
        <w:t>3.1 Product Classification</w:t>
      </w:r>
    </w:p>
    <w:p w14:paraId="1F3A05FE" w14:textId="77777777" w:rsidR="001462F2" w:rsidRDefault="001462F2" w:rsidP="001462F2">
      <w:pPr>
        <w:rPr>
          <w:rFonts w:hint="eastAsia"/>
        </w:rPr>
      </w:pPr>
      <w:r>
        <w:rPr>
          <w:rFonts w:hint="eastAsia"/>
        </w:rPr>
        <w:t>Tower internals equipment can be classified according to different dimensions such as tower type, functional use, structural form and working condition adaptation to meet the needs of different industries and different processes. The specific classifications are as follows:</w:t>
      </w:r>
    </w:p>
    <w:p w14:paraId="1004B3FF" w14:textId="77777777" w:rsidR="001462F2" w:rsidRDefault="001462F2" w:rsidP="001462F2">
      <w:pPr>
        <w:rPr>
          <w:rFonts w:hint="eastAsia"/>
        </w:rPr>
      </w:pPr>
      <w:r>
        <w:rPr>
          <w:rFonts w:hint="eastAsia"/>
        </w:rPr>
        <w:t>3.1.1 Classification by Tower Type</w:t>
      </w:r>
    </w:p>
    <w:p w14:paraId="1F7A057F" w14:textId="77777777" w:rsidR="001462F2" w:rsidRDefault="001462F2" w:rsidP="001462F2">
      <w:pPr>
        <w:rPr>
          <w:rFonts w:hint="eastAsia"/>
        </w:rPr>
      </w:pPr>
      <w:r>
        <w:rPr>
          <w:rFonts w:hint="eastAsia"/>
        </w:rPr>
        <w:t>Tray tower internals: Mainly used for tray towers, the core components are trays, downcomers, gas-liquid distributors, etc. Common types include floating valve tower internals, sieve tray tower internals, guided floating valve tower internals, bubble cap tower internals, etc., which are suitable for working conditions with large processing capacity, high dust content and moderate viscosity;</w:t>
      </w:r>
    </w:p>
    <w:p w14:paraId="27319408" w14:textId="77777777" w:rsidR="001462F2" w:rsidRDefault="001462F2" w:rsidP="001462F2">
      <w:pPr>
        <w:rPr>
          <w:rFonts w:hint="eastAsia"/>
        </w:rPr>
      </w:pPr>
      <w:r>
        <w:rPr>
          <w:rFonts w:hint="eastAsia"/>
        </w:rPr>
        <w:t>Packed tower internals: Mainly used for packed towers, the core components are packing, liquid distributors, gas distributors, redistributors, etc. Common types include Pall ring packing internals, cascade mini ring packing internals, wire mesh packing internals, etc., which are suitable for working conditions with high requirements for separation efficiency, low viscosity and strong corrosion.</w:t>
      </w:r>
    </w:p>
    <w:p w14:paraId="3408C7E8" w14:textId="77777777" w:rsidR="001462F2" w:rsidRDefault="001462F2" w:rsidP="001462F2">
      <w:pPr>
        <w:rPr>
          <w:rFonts w:hint="eastAsia"/>
        </w:rPr>
      </w:pPr>
      <w:r>
        <w:rPr>
          <w:rFonts w:hint="eastAsia"/>
        </w:rPr>
        <w:t>3.1.2 Classification by Functional Use</w:t>
      </w:r>
    </w:p>
    <w:p w14:paraId="4FE9D052" w14:textId="77777777" w:rsidR="001462F2" w:rsidRDefault="001462F2" w:rsidP="001462F2">
      <w:pPr>
        <w:rPr>
          <w:rFonts w:hint="eastAsia"/>
        </w:rPr>
      </w:pPr>
      <w:r>
        <w:rPr>
          <w:rFonts w:hint="eastAsia"/>
        </w:rPr>
        <w:t>Tower internals for distillation/rectification: Used for the distillation and rectification separation of mixtures, emphasizing separation efficiency and product purity, such as high-efficiency floating valve tower internals and wire mesh packing internals;</w:t>
      </w:r>
    </w:p>
    <w:p w14:paraId="57E9A6BD" w14:textId="77777777" w:rsidR="001462F2" w:rsidRDefault="001462F2" w:rsidP="001462F2">
      <w:pPr>
        <w:rPr>
          <w:rFonts w:hint="eastAsia"/>
        </w:rPr>
      </w:pPr>
      <w:r>
        <w:rPr>
          <w:rFonts w:hint="eastAsia"/>
        </w:rPr>
        <w:t xml:space="preserve">Tower internals for absorption/desorption: Used for gas absorption and desorption processes, emphasizing gas-liquid contact efficiency and mass transfer rate, such as </w:t>
      </w:r>
      <w:r>
        <w:rPr>
          <w:rFonts w:hint="eastAsia"/>
        </w:rPr>
        <w:lastRenderedPageBreak/>
        <w:t>large-aperture floating valve tower internals and Pall ring packing internals;</w:t>
      </w:r>
    </w:p>
    <w:p w14:paraId="39AE8F68" w14:textId="77777777" w:rsidR="001462F2" w:rsidRDefault="001462F2" w:rsidP="001462F2">
      <w:pPr>
        <w:rPr>
          <w:rFonts w:hint="eastAsia"/>
        </w:rPr>
      </w:pPr>
      <w:r>
        <w:rPr>
          <w:rFonts w:hint="eastAsia"/>
        </w:rPr>
        <w:t>Tower internals for extraction: Used for liquid-liquid extraction processes, emphasizing sufficient two-phase contact and reducing phase entrainment, such as pulse packed tower internals and guided floating valve extraction tower internals;</w:t>
      </w:r>
    </w:p>
    <w:p w14:paraId="78C04E16" w14:textId="77777777" w:rsidR="001462F2" w:rsidRDefault="001462F2" w:rsidP="001462F2">
      <w:pPr>
        <w:rPr>
          <w:rFonts w:hint="eastAsia"/>
        </w:rPr>
      </w:pPr>
      <w:r>
        <w:rPr>
          <w:rFonts w:hint="eastAsia"/>
        </w:rPr>
        <w:t>Tower internals for washing: Used for gas washing and purification processes, emphasizing uniform gas-liquid contact and high impurity removal efficiency, such as sieve tray washing tower internals and spray type packed tower internals.</w:t>
      </w:r>
    </w:p>
    <w:p w14:paraId="0480A2DF" w14:textId="77777777" w:rsidR="001462F2" w:rsidRDefault="001462F2" w:rsidP="001462F2">
      <w:pPr>
        <w:rPr>
          <w:rFonts w:hint="eastAsia"/>
        </w:rPr>
      </w:pPr>
      <w:r>
        <w:rPr>
          <w:rFonts w:hint="eastAsia"/>
        </w:rPr>
        <w:t>3.1.3 Classification by Structural Form</w:t>
      </w:r>
    </w:p>
    <w:p w14:paraId="55F508AC" w14:textId="77777777" w:rsidR="001462F2" w:rsidRDefault="001462F2" w:rsidP="001462F2">
      <w:pPr>
        <w:rPr>
          <w:rFonts w:hint="eastAsia"/>
        </w:rPr>
      </w:pPr>
      <w:r>
        <w:rPr>
          <w:rFonts w:hint="eastAsia"/>
        </w:rPr>
        <w:t>Modular tower internals: Adopt modular design, the components can be prefabricated and assembled on site, with convenient installation and disassembly, adapting to the needs of large-scale towers and rapid maintenance;</w:t>
      </w:r>
    </w:p>
    <w:p w14:paraId="345A8926" w14:textId="77777777" w:rsidR="001462F2" w:rsidRDefault="001462F2" w:rsidP="001462F2">
      <w:pPr>
        <w:rPr>
          <w:rFonts w:hint="eastAsia"/>
        </w:rPr>
      </w:pPr>
      <w:r>
        <w:rPr>
          <w:rFonts w:hint="eastAsia"/>
        </w:rPr>
        <w:t>Integral tower internals: The components and the tower body are designed integrally, with a compact structure and good sealing performance, suitable for small towers and scenarios with stable working conditions;</w:t>
      </w:r>
    </w:p>
    <w:p w14:paraId="104C4868" w14:textId="77777777" w:rsidR="001462F2" w:rsidRDefault="001462F2" w:rsidP="001462F2">
      <w:pPr>
        <w:rPr>
          <w:rFonts w:hint="eastAsia"/>
        </w:rPr>
      </w:pPr>
      <w:r>
        <w:rPr>
          <w:rFonts w:hint="eastAsia"/>
        </w:rPr>
        <w:t>Adjustable tower internals: The component structure (such as floating valve opening, liquid distribution volume) can be adjusted according to process parameters (flow rate, pressure, medium composition), adapting to scenarios with large working condition fluctuations.</w:t>
      </w:r>
    </w:p>
    <w:p w14:paraId="598269D6" w14:textId="77777777" w:rsidR="001462F2" w:rsidRDefault="001462F2" w:rsidP="001462F2">
      <w:pPr>
        <w:rPr>
          <w:rFonts w:hint="eastAsia"/>
        </w:rPr>
      </w:pPr>
      <w:r>
        <w:rPr>
          <w:rFonts w:hint="eastAsia"/>
        </w:rPr>
        <w:t>3.1.4 Classification by Working Condition Adaptation</w:t>
      </w:r>
    </w:p>
    <w:p w14:paraId="7B232F73" w14:textId="77777777" w:rsidR="001462F2" w:rsidRDefault="001462F2" w:rsidP="001462F2">
      <w:pPr>
        <w:rPr>
          <w:rFonts w:hint="eastAsia"/>
        </w:rPr>
      </w:pPr>
      <w:r>
        <w:rPr>
          <w:rFonts w:hint="eastAsia"/>
        </w:rPr>
        <w:t>Conventional working condition type: Suitable for normal temperature, normal pressure, non-strongly corrosive medium and moderate viscosity scenarios, such as ordinary floating valve tower internals and Pall ring packing internals;</w:t>
      </w:r>
    </w:p>
    <w:p w14:paraId="0FE04086" w14:textId="77777777" w:rsidR="001462F2" w:rsidRDefault="001462F2" w:rsidP="001462F2">
      <w:pPr>
        <w:rPr>
          <w:rFonts w:hint="eastAsia"/>
        </w:rPr>
      </w:pPr>
      <w:r>
        <w:rPr>
          <w:rFonts w:hint="eastAsia"/>
        </w:rPr>
        <w:t>Corrosion-resistant type: Adopt corrosion-resistant materials such as FRP, titanium alloy and Hastelloy, suitable for strongly corrosive media such as acid, alkali and salt spray, such as FRP packed tower internals and titanium alloy trays;</w:t>
      </w:r>
    </w:p>
    <w:p w14:paraId="2917FDF8" w14:textId="77777777" w:rsidR="001462F2" w:rsidRDefault="001462F2" w:rsidP="001462F2">
      <w:pPr>
        <w:rPr>
          <w:rFonts w:hint="eastAsia"/>
        </w:rPr>
      </w:pPr>
      <w:r>
        <w:rPr>
          <w:rFonts w:hint="eastAsia"/>
        </w:rPr>
        <w:t>High temperature and high pressure type: Adopt high temperature and high pressure resistant materials, adapting to high temperature (&gt;200℃) and high pressure (&gt;10MPa) working conditions, such as high temperature and high pressure floating valve tower internals and metal packing internals;</w:t>
      </w:r>
    </w:p>
    <w:p w14:paraId="1876C9CB" w14:textId="77777777" w:rsidR="001462F2" w:rsidRDefault="001462F2" w:rsidP="001462F2">
      <w:r>
        <w:rPr>
          <w:rFonts w:hint="eastAsia"/>
        </w:rPr>
        <w:t>High viscosity/high dust type: Adopt a large-aperture and anti-clogging structure, suitable for high viscosity and high dust content media, such as guided floating valve tower internals and large-aperture sieve tray tower internals.</w:t>
      </w:r>
    </w:p>
    <w:p w14:paraId="3A1CFA0C" w14:textId="77777777" w:rsidR="009B3602" w:rsidRDefault="009B3602" w:rsidP="001462F2">
      <w:pPr>
        <w:rPr>
          <w:rFonts w:hint="eastAsia"/>
        </w:rPr>
      </w:pPr>
    </w:p>
    <w:p w14:paraId="20283B27" w14:textId="77777777" w:rsidR="001462F2" w:rsidRPr="000B6C04" w:rsidRDefault="001462F2" w:rsidP="001462F2">
      <w:pPr>
        <w:rPr>
          <w:rFonts w:hint="eastAsia"/>
          <w:b/>
          <w:bCs/>
        </w:rPr>
      </w:pPr>
      <w:r w:rsidRPr="000B6C04">
        <w:rPr>
          <w:rFonts w:hint="eastAsia"/>
          <w:b/>
          <w:bCs/>
        </w:rPr>
        <w:lastRenderedPageBreak/>
        <w:t>3.2 General Technical Parameters</w:t>
      </w:r>
    </w:p>
    <w:p w14:paraId="2BC8A52C" w14:textId="5D8EDE69" w:rsidR="001462F2" w:rsidRDefault="001462F2" w:rsidP="001462F2">
      <w:pPr>
        <w:rPr>
          <w:rFonts w:hint="eastAsia"/>
        </w:rPr>
      </w:pPr>
      <w:r>
        <w:rPr>
          <w:rFonts w:hint="eastAsia"/>
        </w:rPr>
        <w:t>The following are the general technical parameters of tower internals equipment. The specific parameters can be custom-designed according to the customer's working condition requirements, tower size and process requirements to ensure perfect adaptation with the tower and process system:</w:t>
      </w:r>
    </w:p>
    <w:tbl>
      <w:tblPr>
        <w:tblW w:w="0" w:type="auto"/>
        <w:tblBorders>
          <w:top w:val="single" w:sz="0" w:space="0" w:color="DEE0E3"/>
          <w:left w:val="single" w:sz="0" w:space="0" w:color="DEE0E3"/>
          <w:bottom w:val="single" w:sz="0" w:space="0" w:color="DEE0E3"/>
          <w:right w:val="single" w:sz="0" w:space="0" w:color="DEE0E3"/>
          <w:insideH w:val="single" w:sz="0" w:space="0" w:color="DEE0E3"/>
          <w:insideV w:val="single" w:sz="0" w:space="0" w:color="DEE0E3"/>
        </w:tblBorders>
        <w:tblLayout w:type="fixed"/>
        <w:tblCellMar>
          <w:left w:w="10" w:type="dxa"/>
          <w:right w:w="10" w:type="dxa"/>
        </w:tblCellMar>
        <w:tblLook w:val="04A0" w:firstRow="1" w:lastRow="0" w:firstColumn="1" w:lastColumn="0" w:noHBand="0" w:noVBand="1"/>
      </w:tblPr>
      <w:tblGrid>
        <w:gridCol w:w="2760"/>
        <w:gridCol w:w="2760"/>
        <w:gridCol w:w="2760"/>
      </w:tblGrid>
      <w:tr w:rsidR="00002D05" w14:paraId="7B0B9747" w14:textId="77777777" w:rsidTr="008F73D7">
        <w:tc>
          <w:tcPr>
            <w:tcW w:w="2760" w:type="dxa"/>
            <w:tcMar>
              <w:top w:w="60" w:type="dxa"/>
              <w:left w:w="120" w:type="dxa"/>
              <w:bottom w:w="30" w:type="dxa"/>
              <w:right w:w="120" w:type="dxa"/>
            </w:tcMar>
          </w:tcPr>
          <w:p w14:paraId="78A52C96" w14:textId="6792A0D5" w:rsidR="00002D05" w:rsidRPr="00002D05" w:rsidRDefault="00002D05" w:rsidP="00002D05">
            <w:pPr>
              <w:spacing w:before="120" w:after="120" w:line="288" w:lineRule="auto"/>
              <w:jc w:val="center"/>
              <w:rPr>
                <w:rFonts w:ascii="宋体" w:eastAsia="宋体" w:hAnsi="宋体" w:cs="宋体" w:hint="eastAsia"/>
                <w:sz w:val="20"/>
                <w:szCs w:val="20"/>
              </w:rPr>
            </w:pPr>
            <w:r w:rsidRPr="00002D05">
              <w:rPr>
                <w:rFonts w:ascii="宋体" w:eastAsia="宋体" w:hAnsi="宋体" w:cs="宋体" w:hint="eastAsia"/>
                <w:sz w:val="20"/>
                <w:szCs w:val="20"/>
              </w:rPr>
              <w:t>Parameter Name</w:t>
            </w:r>
          </w:p>
        </w:tc>
        <w:tc>
          <w:tcPr>
            <w:tcW w:w="2760" w:type="dxa"/>
            <w:tcMar>
              <w:top w:w="60" w:type="dxa"/>
              <w:left w:w="120" w:type="dxa"/>
              <w:bottom w:w="30" w:type="dxa"/>
              <w:right w:w="120" w:type="dxa"/>
            </w:tcMar>
          </w:tcPr>
          <w:p w14:paraId="73AC6E13" w14:textId="09B267C3" w:rsidR="00002D05" w:rsidRPr="00002D05" w:rsidRDefault="00002D05" w:rsidP="00002D05">
            <w:pPr>
              <w:spacing w:before="120" w:after="120" w:line="288" w:lineRule="auto"/>
              <w:jc w:val="center"/>
              <w:rPr>
                <w:rFonts w:ascii="宋体" w:eastAsia="宋体" w:hAnsi="宋体" w:cs="宋体" w:hint="eastAsia"/>
                <w:sz w:val="20"/>
                <w:szCs w:val="20"/>
              </w:rPr>
            </w:pPr>
            <w:r w:rsidRPr="00002D05">
              <w:rPr>
                <w:rFonts w:ascii="宋体" w:eastAsia="宋体" w:hAnsi="宋体" w:cs="宋体" w:hint="eastAsia"/>
                <w:sz w:val="20"/>
                <w:szCs w:val="20"/>
              </w:rPr>
              <w:t>General Range</w:t>
            </w:r>
          </w:p>
        </w:tc>
        <w:tc>
          <w:tcPr>
            <w:tcW w:w="2760" w:type="dxa"/>
            <w:tcMar>
              <w:top w:w="60" w:type="dxa"/>
              <w:left w:w="120" w:type="dxa"/>
              <w:bottom w:w="30" w:type="dxa"/>
              <w:right w:w="120" w:type="dxa"/>
            </w:tcMar>
          </w:tcPr>
          <w:p w14:paraId="3907CB36" w14:textId="400B0EAA" w:rsidR="00002D05" w:rsidRPr="00002D05" w:rsidRDefault="00002D05" w:rsidP="00002D05">
            <w:pPr>
              <w:spacing w:before="120" w:after="120" w:line="288" w:lineRule="auto"/>
              <w:jc w:val="center"/>
              <w:rPr>
                <w:rFonts w:ascii="宋体" w:eastAsia="宋体" w:hAnsi="宋体" w:cs="宋体" w:hint="eastAsia"/>
                <w:sz w:val="20"/>
                <w:szCs w:val="20"/>
              </w:rPr>
            </w:pPr>
            <w:r w:rsidRPr="00002D05">
              <w:rPr>
                <w:rFonts w:ascii="宋体" w:eastAsia="宋体" w:hAnsi="宋体" w:cs="宋体" w:hint="eastAsia"/>
                <w:sz w:val="20"/>
                <w:szCs w:val="20"/>
              </w:rPr>
              <w:t>Remarks</w:t>
            </w:r>
          </w:p>
        </w:tc>
      </w:tr>
      <w:tr w:rsidR="00002D05" w14:paraId="33709904" w14:textId="77777777" w:rsidTr="008F73D7">
        <w:tc>
          <w:tcPr>
            <w:tcW w:w="2760" w:type="dxa"/>
            <w:tcMar>
              <w:top w:w="60" w:type="dxa"/>
              <w:left w:w="120" w:type="dxa"/>
              <w:bottom w:w="30" w:type="dxa"/>
              <w:right w:w="120" w:type="dxa"/>
            </w:tcMar>
          </w:tcPr>
          <w:p w14:paraId="06B775A2" w14:textId="3CEA8ECC"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Tower Diameter Adaptation Range</w:t>
            </w:r>
            <w:r w:rsidRPr="009F199B">
              <w:rPr>
                <w:rFonts w:ascii="宋体" w:eastAsia="宋体" w:hAnsi="宋体" w:cs="宋体" w:hint="eastAsia"/>
                <w:sz w:val="20"/>
                <w:szCs w:val="20"/>
              </w:rPr>
              <w:tab/>
            </w:r>
          </w:p>
        </w:tc>
        <w:tc>
          <w:tcPr>
            <w:tcW w:w="2760" w:type="dxa"/>
            <w:tcMar>
              <w:top w:w="60" w:type="dxa"/>
              <w:left w:w="120" w:type="dxa"/>
              <w:bottom w:w="30" w:type="dxa"/>
              <w:right w:w="120" w:type="dxa"/>
            </w:tcMar>
          </w:tcPr>
          <w:p w14:paraId="47287EA0" w14:textId="7777777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0.5-10m</w:t>
            </w:r>
          </w:p>
        </w:tc>
        <w:tc>
          <w:tcPr>
            <w:tcW w:w="2760" w:type="dxa"/>
            <w:tcMar>
              <w:top w:w="60" w:type="dxa"/>
              <w:left w:w="120" w:type="dxa"/>
              <w:bottom w:w="30" w:type="dxa"/>
              <w:right w:w="120" w:type="dxa"/>
            </w:tcMar>
          </w:tcPr>
          <w:p w14:paraId="778E917E" w14:textId="2633BE20"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Can be customized according to the tower size, the maximum adaptable tower diameter can reach more than 10m</w:t>
            </w:r>
          </w:p>
        </w:tc>
      </w:tr>
      <w:tr w:rsidR="00002D05" w:rsidRPr="00002D05" w14:paraId="307CC174" w14:textId="77777777" w:rsidTr="008F73D7">
        <w:tc>
          <w:tcPr>
            <w:tcW w:w="2760" w:type="dxa"/>
            <w:tcMar>
              <w:top w:w="60" w:type="dxa"/>
              <w:left w:w="120" w:type="dxa"/>
              <w:bottom w:w="30" w:type="dxa"/>
              <w:right w:w="120" w:type="dxa"/>
            </w:tcMar>
          </w:tcPr>
          <w:p w14:paraId="01AB0D3E" w14:textId="35843371"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Processing Flow</w:t>
            </w:r>
          </w:p>
        </w:tc>
        <w:tc>
          <w:tcPr>
            <w:tcW w:w="2760" w:type="dxa"/>
            <w:tcMar>
              <w:top w:w="60" w:type="dxa"/>
              <w:left w:w="120" w:type="dxa"/>
              <w:bottom w:w="30" w:type="dxa"/>
              <w:right w:w="120" w:type="dxa"/>
            </w:tcMar>
          </w:tcPr>
          <w:p w14:paraId="1A27AE63" w14:textId="44820125"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0.1-1000 m³/h (liquid phase); 10-100000 Nm³/h (gas phase)</w:t>
            </w:r>
          </w:p>
        </w:tc>
        <w:tc>
          <w:tcPr>
            <w:tcW w:w="2760" w:type="dxa"/>
            <w:tcMar>
              <w:top w:w="60" w:type="dxa"/>
              <w:left w:w="120" w:type="dxa"/>
              <w:bottom w:w="30" w:type="dxa"/>
              <w:right w:w="120" w:type="dxa"/>
            </w:tcMar>
          </w:tcPr>
          <w:p w14:paraId="7F59BB8B" w14:textId="38F7562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Related to tower diameter and process type, can be customized for adaptation</w:t>
            </w:r>
          </w:p>
        </w:tc>
      </w:tr>
      <w:tr w:rsidR="00002D05" w:rsidRPr="00002D05" w14:paraId="3D402BF8" w14:textId="77777777" w:rsidTr="008F73D7">
        <w:tc>
          <w:tcPr>
            <w:tcW w:w="2760" w:type="dxa"/>
            <w:tcMar>
              <w:top w:w="60" w:type="dxa"/>
              <w:left w:w="120" w:type="dxa"/>
              <w:bottom w:w="30" w:type="dxa"/>
              <w:right w:w="120" w:type="dxa"/>
            </w:tcMar>
          </w:tcPr>
          <w:p w14:paraId="3D163FA8" w14:textId="51C6CE5C"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Separation Efficiency</w:t>
            </w:r>
          </w:p>
        </w:tc>
        <w:tc>
          <w:tcPr>
            <w:tcW w:w="2760" w:type="dxa"/>
            <w:tcMar>
              <w:top w:w="60" w:type="dxa"/>
              <w:left w:w="120" w:type="dxa"/>
              <w:bottom w:w="30" w:type="dxa"/>
              <w:right w:w="120" w:type="dxa"/>
            </w:tcMar>
          </w:tcPr>
          <w:p w14:paraId="1994D292" w14:textId="7777777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≥95%-99.5%</w:t>
            </w:r>
          </w:p>
        </w:tc>
        <w:tc>
          <w:tcPr>
            <w:tcW w:w="2760" w:type="dxa"/>
            <w:tcMar>
              <w:top w:w="60" w:type="dxa"/>
              <w:left w:w="120" w:type="dxa"/>
              <w:bottom w:w="30" w:type="dxa"/>
              <w:right w:w="120" w:type="dxa"/>
            </w:tcMar>
          </w:tcPr>
          <w:p w14:paraId="7D5EE9E7" w14:textId="53A73C72"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The specific efficiency can be optimized and adjusted according to process requirements and component structure</w:t>
            </w:r>
          </w:p>
        </w:tc>
      </w:tr>
      <w:tr w:rsidR="00002D05" w:rsidRPr="00002D05" w14:paraId="5EA13F77" w14:textId="77777777" w:rsidTr="008F73D7">
        <w:tc>
          <w:tcPr>
            <w:tcW w:w="2760" w:type="dxa"/>
            <w:tcMar>
              <w:top w:w="60" w:type="dxa"/>
              <w:left w:w="120" w:type="dxa"/>
              <w:bottom w:w="30" w:type="dxa"/>
              <w:right w:w="120" w:type="dxa"/>
            </w:tcMar>
          </w:tcPr>
          <w:p w14:paraId="61E3960B" w14:textId="39FDF214"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Working Pressure</w:t>
            </w:r>
            <w:r w:rsidRPr="009F199B">
              <w:rPr>
                <w:rFonts w:ascii="宋体" w:eastAsia="宋体" w:hAnsi="宋体" w:cs="宋体" w:hint="eastAsia"/>
                <w:sz w:val="20"/>
                <w:szCs w:val="20"/>
              </w:rPr>
              <w:tab/>
            </w:r>
          </w:p>
        </w:tc>
        <w:tc>
          <w:tcPr>
            <w:tcW w:w="2760" w:type="dxa"/>
            <w:tcMar>
              <w:top w:w="60" w:type="dxa"/>
              <w:left w:w="120" w:type="dxa"/>
              <w:bottom w:w="30" w:type="dxa"/>
              <w:right w:w="120" w:type="dxa"/>
            </w:tcMar>
          </w:tcPr>
          <w:p w14:paraId="730012BD" w14:textId="7777777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0.1-20.0 MPa</w:t>
            </w:r>
          </w:p>
        </w:tc>
        <w:tc>
          <w:tcPr>
            <w:tcW w:w="2760" w:type="dxa"/>
            <w:tcMar>
              <w:top w:w="60" w:type="dxa"/>
              <w:left w:w="120" w:type="dxa"/>
              <w:bottom w:w="30" w:type="dxa"/>
              <w:right w:w="120" w:type="dxa"/>
            </w:tcMar>
          </w:tcPr>
          <w:p w14:paraId="64DBC855" w14:textId="5CBF4CD9"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0.1-1.6 MPa for conventional working conditions, can be customized for high pressure working conditions</w:t>
            </w:r>
          </w:p>
        </w:tc>
      </w:tr>
      <w:tr w:rsidR="00002D05" w:rsidRPr="00002D05" w14:paraId="777FD479" w14:textId="77777777" w:rsidTr="008F73D7">
        <w:tc>
          <w:tcPr>
            <w:tcW w:w="2760" w:type="dxa"/>
            <w:tcMar>
              <w:top w:w="60" w:type="dxa"/>
              <w:left w:w="120" w:type="dxa"/>
              <w:bottom w:w="30" w:type="dxa"/>
              <w:right w:w="120" w:type="dxa"/>
            </w:tcMar>
          </w:tcPr>
          <w:p w14:paraId="6B0CA938" w14:textId="61CFD4A1"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Working Temperature</w:t>
            </w:r>
          </w:p>
        </w:tc>
        <w:tc>
          <w:tcPr>
            <w:tcW w:w="2760" w:type="dxa"/>
            <w:tcMar>
              <w:top w:w="60" w:type="dxa"/>
              <w:left w:w="120" w:type="dxa"/>
              <w:bottom w:w="30" w:type="dxa"/>
              <w:right w:w="120" w:type="dxa"/>
            </w:tcMar>
          </w:tcPr>
          <w:p w14:paraId="5FC4C63F" w14:textId="7777777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-40℃-400℃</w:t>
            </w:r>
          </w:p>
        </w:tc>
        <w:tc>
          <w:tcPr>
            <w:tcW w:w="2760" w:type="dxa"/>
            <w:tcMar>
              <w:top w:w="60" w:type="dxa"/>
              <w:left w:w="120" w:type="dxa"/>
              <w:bottom w:w="30" w:type="dxa"/>
              <w:right w:w="120" w:type="dxa"/>
            </w:tcMar>
          </w:tcPr>
          <w:p w14:paraId="1AF6574D" w14:textId="1C7408C0"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 xml:space="preserve">The conventional design temperature is 120℃, high temperature resistant materials can be selected for high temperature working </w:t>
            </w:r>
            <w:r w:rsidRPr="009F199B">
              <w:rPr>
                <w:rFonts w:ascii="宋体" w:eastAsia="宋体" w:hAnsi="宋体" w:cs="宋体" w:hint="eastAsia"/>
                <w:sz w:val="20"/>
                <w:szCs w:val="20"/>
              </w:rPr>
              <w:lastRenderedPageBreak/>
              <w:t>conditions</w:t>
            </w:r>
          </w:p>
        </w:tc>
      </w:tr>
      <w:tr w:rsidR="00002D05" w:rsidRPr="00002D05" w14:paraId="3EA6FCDD" w14:textId="77777777" w:rsidTr="008F73D7">
        <w:tc>
          <w:tcPr>
            <w:tcW w:w="2760" w:type="dxa"/>
            <w:tcMar>
              <w:top w:w="60" w:type="dxa"/>
              <w:left w:w="120" w:type="dxa"/>
              <w:bottom w:w="30" w:type="dxa"/>
              <w:right w:w="120" w:type="dxa"/>
            </w:tcMar>
          </w:tcPr>
          <w:p w14:paraId="7E072C4D" w14:textId="1237DFE8"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lastRenderedPageBreak/>
              <w:t>Equipment Resistance</w:t>
            </w:r>
          </w:p>
        </w:tc>
        <w:tc>
          <w:tcPr>
            <w:tcW w:w="2760" w:type="dxa"/>
            <w:tcMar>
              <w:top w:w="60" w:type="dxa"/>
              <w:left w:w="120" w:type="dxa"/>
              <w:bottom w:w="30" w:type="dxa"/>
              <w:right w:w="120" w:type="dxa"/>
            </w:tcMar>
          </w:tcPr>
          <w:p w14:paraId="743B7A09" w14:textId="2152BC8E"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≤0.005-0.05 MPa/layer (tray); ≤0.01-0.08 MPa/m (packing)</w:t>
            </w:r>
          </w:p>
        </w:tc>
        <w:tc>
          <w:tcPr>
            <w:tcW w:w="2760" w:type="dxa"/>
            <w:tcMar>
              <w:top w:w="60" w:type="dxa"/>
              <w:left w:w="120" w:type="dxa"/>
              <w:bottom w:w="30" w:type="dxa"/>
              <w:right w:w="120" w:type="dxa"/>
            </w:tcMar>
          </w:tcPr>
          <w:p w14:paraId="28C5930C" w14:textId="66787039"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Related to component structure and medium flow rate, can be optimized by design</w:t>
            </w:r>
          </w:p>
        </w:tc>
      </w:tr>
      <w:tr w:rsidR="00002D05" w:rsidRPr="00002D05" w14:paraId="5FEE33E4" w14:textId="77777777" w:rsidTr="008F73D7">
        <w:tc>
          <w:tcPr>
            <w:tcW w:w="2760" w:type="dxa"/>
            <w:tcMar>
              <w:top w:w="60" w:type="dxa"/>
              <w:left w:w="120" w:type="dxa"/>
              <w:bottom w:w="30" w:type="dxa"/>
              <w:right w:w="120" w:type="dxa"/>
            </w:tcMar>
          </w:tcPr>
          <w:p w14:paraId="273F8B65" w14:textId="0AC8D8D9"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Material Thickness</w:t>
            </w:r>
          </w:p>
        </w:tc>
        <w:tc>
          <w:tcPr>
            <w:tcW w:w="2760" w:type="dxa"/>
            <w:tcMar>
              <w:top w:w="60" w:type="dxa"/>
              <w:left w:w="120" w:type="dxa"/>
              <w:bottom w:w="30" w:type="dxa"/>
              <w:right w:w="120" w:type="dxa"/>
            </w:tcMar>
          </w:tcPr>
          <w:p w14:paraId="4BD364C0" w14:textId="77777777" w:rsidR="00002D05" w:rsidRPr="009F199B" w:rsidRDefault="00002D05"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3-20mm</w:t>
            </w:r>
          </w:p>
        </w:tc>
        <w:tc>
          <w:tcPr>
            <w:tcW w:w="2760" w:type="dxa"/>
            <w:tcMar>
              <w:top w:w="60" w:type="dxa"/>
              <w:left w:w="120" w:type="dxa"/>
              <w:bottom w:w="30" w:type="dxa"/>
              <w:right w:w="120" w:type="dxa"/>
            </w:tcMar>
          </w:tcPr>
          <w:p w14:paraId="07CD0966" w14:textId="77837FC0"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Determined according to pressure and medium corrosivity, corrosion-resistant materials can be appropriately thickened</w:t>
            </w:r>
          </w:p>
        </w:tc>
      </w:tr>
      <w:tr w:rsidR="00002D05" w14:paraId="4CDC6992" w14:textId="77777777" w:rsidTr="008F73D7">
        <w:tc>
          <w:tcPr>
            <w:tcW w:w="2760" w:type="dxa"/>
            <w:tcMar>
              <w:top w:w="60" w:type="dxa"/>
              <w:left w:w="120" w:type="dxa"/>
              <w:bottom w:w="30" w:type="dxa"/>
              <w:right w:w="120" w:type="dxa"/>
            </w:tcMar>
          </w:tcPr>
          <w:p w14:paraId="5049A79D" w14:textId="700856C5"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Installation Method</w:t>
            </w:r>
            <w:r w:rsidRPr="009F199B">
              <w:rPr>
                <w:rFonts w:ascii="宋体" w:eastAsia="宋体" w:hAnsi="宋体" w:cs="宋体" w:hint="eastAsia"/>
                <w:sz w:val="20"/>
                <w:szCs w:val="20"/>
              </w:rPr>
              <w:tab/>
            </w:r>
          </w:p>
        </w:tc>
        <w:tc>
          <w:tcPr>
            <w:tcW w:w="2760" w:type="dxa"/>
            <w:tcMar>
              <w:top w:w="60" w:type="dxa"/>
              <w:left w:w="120" w:type="dxa"/>
              <w:bottom w:w="30" w:type="dxa"/>
              <w:right w:w="120" w:type="dxa"/>
            </w:tcMar>
          </w:tcPr>
          <w:p w14:paraId="34B0208E" w14:textId="28EE46E6"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Modular assembly, on-site welding, integral hoisting</w:t>
            </w:r>
          </w:p>
        </w:tc>
        <w:tc>
          <w:tcPr>
            <w:tcW w:w="2760" w:type="dxa"/>
            <w:tcMar>
              <w:top w:w="60" w:type="dxa"/>
              <w:left w:w="120" w:type="dxa"/>
              <w:bottom w:w="30" w:type="dxa"/>
              <w:right w:w="120" w:type="dxa"/>
            </w:tcMar>
          </w:tcPr>
          <w:p w14:paraId="63DDBE5A" w14:textId="586D3147"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Selected according to tower type and component type</w:t>
            </w:r>
          </w:p>
        </w:tc>
      </w:tr>
      <w:tr w:rsidR="00002D05" w14:paraId="38695BC0" w14:textId="77777777" w:rsidTr="008F73D7">
        <w:tc>
          <w:tcPr>
            <w:tcW w:w="2760" w:type="dxa"/>
            <w:tcMar>
              <w:top w:w="60" w:type="dxa"/>
              <w:left w:w="120" w:type="dxa"/>
              <w:bottom w:w="30" w:type="dxa"/>
              <w:right w:w="120" w:type="dxa"/>
            </w:tcMar>
          </w:tcPr>
          <w:p w14:paraId="3ECAEEF0" w14:textId="140AC9A0" w:rsidR="00002D05" w:rsidRPr="009F199B" w:rsidRDefault="00D0158F"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Service Life</w:t>
            </w:r>
            <w:r w:rsidRPr="009F199B">
              <w:rPr>
                <w:rFonts w:ascii="宋体" w:eastAsia="宋体" w:hAnsi="宋体" w:cs="宋体" w:hint="eastAsia"/>
                <w:sz w:val="20"/>
                <w:szCs w:val="20"/>
              </w:rPr>
              <w:tab/>
            </w:r>
            <w:r w:rsidRPr="009F199B">
              <w:rPr>
                <w:rFonts w:ascii="宋体" w:eastAsia="宋体" w:hAnsi="宋体" w:cs="宋体" w:hint="eastAsia"/>
                <w:sz w:val="20"/>
                <w:szCs w:val="20"/>
              </w:rPr>
              <w:tab/>
            </w:r>
          </w:p>
        </w:tc>
        <w:tc>
          <w:tcPr>
            <w:tcW w:w="2760" w:type="dxa"/>
            <w:tcMar>
              <w:top w:w="60" w:type="dxa"/>
              <w:left w:w="120" w:type="dxa"/>
              <w:bottom w:w="30" w:type="dxa"/>
              <w:right w:w="120" w:type="dxa"/>
            </w:tcMar>
          </w:tcPr>
          <w:p w14:paraId="0A3D526B" w14:textId="6D9CCDE4"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8-15 years</w:t>
            </w:r>
          </w:p>
        </w:tc>
        <w:tc>
          <w:tcPr>
            <w:tcW w:w="2760" w:type="dxa"/>
            <w:tcMar>
              <w:top w:w="60" w:type="dxa"/>
              <w:left w:w="120" w:type="dxa"/>
              <w:bottom w:w="30" w:type="dxa"/>
              <w:right w:w="120" w:type="dxa"/>
            </w:tcMar>
          </w:tcPr>
          <w:p w14:paraId="6D8F958E" w14:textId="3D8F1E85" w:rsidR="00002D05" w:rsidRPr="009F199B" w:rsidRDefault="009F199B" w:rsidP="008F73D7">
            <w:pPr>
              <w:spacing w:before="120" w:after="120" w:line="288" w:lineRule="auto"/>
              <w:rPr>
                <w:rFonts w:ascii="宋体" w:eastAsia="宋体" w:hAnsi="宋体" w:cs="宋体" w:hint="eastAsia"/>
                <w:sz w:val="20"/>
                <w:szCs w:val="20"/>
              </w:rPr>
            </w:pPr>
            <w:r w:rsidRPr="009F199B">
              <w:rPr>
                <w:rFonts w:ascii="宋体" w:eastAsia="宋体" w:hAnsi="宋体" w:cs="宋体" w:hint="eastAsia"/>
                <w:sz w:val="20"/>
                <w:szCs w:val="20"/>
              </w:rPr>
              <w:t>Related to materials, working conditions and maintenance conditions</w:t>
            </w:r>
          </w:p>
        </w:tc>
      </w:tr>
    </w:tbl>
    <w:p w14:paraId="042E6DC1" w14:textId="7D87A3CF" w:rsidR="001462F2" w:rsidRDefault="001462F2" w:rsidP="001462F2">
      <w:pPr>
        <w:rPr>
          <w:rFonts w:hint="eastAsia"/>
        </w:rPr>
      </w:pPr>
    </w:p>
    <w:p w14:paraId="05DA8C49" w14:textId="77777777" w:rsidR="001462F2" w:rsidRPr="002C4F96" w:rsidRDefault="001462F2" w:rsidP="001462F2">
      <w:pPr>
        <w:rPr>
          <w:rFonts w:hint="eastAsia"/>
          <w:b/>
          <w:bCs/>
        </w:rPr>
      </w:pPr>
      <w:r w:rsidRPr="002C4F96">
        <w:rPr>
          <w:rFonts w:hint="eastAsia"/>
          <w:b/>
          <w:bCs/>
        </w:rPr>
        <w:t>3.3 Customized Service Description</w:t>
      </w:r>
    </w:p>
    <w:p w14:paraId="2C4480F9" w14:textId="77777777" w:rsidR="001462F2" w:rsidRDefault="001462F2" w:rsidP="001462F2">
      <w:pPr>
        <w:rPr>
          <w:rFonts w:hint="eastAsia"/>
        </w:rPr>
      </w:pPr>
      <w:r>
        <w:rPr>
          <w:rFonts w:hint="eastAsia"/>
        </w:rPr>
        <w:t>Due to the large differences in working conditions of different industries and processes (such as medium characteristics, processing flow, pressure and temperature, separation requirements, tower size, etc.), general tower internals may not be fully adapted to actual needs. To this end, we provide comprehensive customized services, and complete the design, production, testing, installation and commissioning of tower internals according to the specific working condition parameters and tower information provided by customers. The specific customized contents include:</w:t>
      </w:r>
    </w:p>
    <w:p w14:paraId="5B1489A0" w14:textId="77777777" w:rsidR="001462F2" w:rsidRDefault="001462F2" w:rsidP="001462F2">
      <w:pPr>
        <w:rPr>
          <w:rFonts w:hint="eastAsia"/>
        </w:rPr>
      </w:pPr>
      <w:r>
        <w:rPr>
          <w:rFonts w:hint="eastAsia"/>
        </w:rPr>
        <w:t>Structural customization: Customize the structure, size and installation position of tower internals components according to the tower size and tower type (tray/packed) to ensure perfect adaptation with the tower;</w:t>
      </w:r>
    </w:p>
    <w:p w14:paraId="3DF0AFAB" w14:textId="77777777" w:rsidR="001462F2" w:rsidRDefault="001462F2" w:rsidP="001462F2">
      <w:pPr>
        <w:rPr>
          <w:rFonts w:hint="eastAsia"/>
        </w:rPr>
      </w:pPr>
      <w:r>
        <w:rPr>
          <w:rFonts w:hint="eastAsia"/>
        </w:rPr>
        <w:t>Material customization: Select appropriate component materials such as 304/316L stainless steel, FRP, titanium alloy, Hastelloy, etc. according to medium corrosivity, temperature and pressure;</w:t>
      </w:r>
    </w:p>
    <w:p w14:paraId="55900637" w14:textId="77777777" w:rsidR="001462F2" w:rsidRDefault="001462F2" w:rsidP="001462F2">
      <w:pPr>
        <w:rPr>
          <w:rFonts w:hint="eastAsia"/>
        </w:rPr>
      </w:pPr>
      <w:r>
        <w:rPr>
          <w:rFonts w:hint="eastAsia"/>
        </w:rPr>
        <w:lastRenderedPageBreak/>
        <w:t>Performance customization: Optimize the component structure (such as tray opening rate, packing specification, distributor form) according to separation efficiency, resistance requirements and processing flow to meet special process needs;</w:t>
      </w:r>
    </w:p>
    <w:p w14:paraId="114B56AE" w14:textId="77777777" w:rsidR="001462F2" w:rsidRDefault="001462F2" w:rsidP="001462F2">
      <w:pPr>
        <w:rPr>
          <w:rFonts w:hint="eastAsia"/>
        </w:rPr>
      </w:pPr>
      <w:r>
        <w:rPr>
          <w:rFonts w:hint="eastAsia"/>
        </w:rPr>
        <w:t>Accessory customization: Customize auxiliary accessories such as maintenance manholes, demisters, anti-vortex plates, liquid level monitoring, etc. according to operation and maintenance needs to improve the convenience of equipment operation and maintenance;</w:t>
      </w:r>
    </w:p>
    <w:p w14:paraId="12491DDE" w14:textId="77777777" w:rsidR="001462F2" w:rsidRDefault="001462F2" w:rsidP="001462F2">
      <w:pPr>
        <w:rPr>
          <w:rFonts w:hint="eastAsia"/>
        </w:rPr>
      </w:pPr>
      <w:r>
        <w:rPr>
          <w:rFonts w:hint="eastAsia"/>
        </w:rPr>
        <w:t>Standard customization: Adapt to the design, manufacturing and testing requirements of tower internals according to the industry standards or international standards of the customer's location, such as HG/T, API, ASME and other standards.</w:t>
      </w:r>
    </w:p>
    <w:p w14:paraId="4AF28E62" w14:textId="77777777" w:rsidR="009F199B" w:rsidRDefault="009F199B" w:rsidP="001462F2"/>
    <w:p w14:paraId="1A0B7A29" w14:textId="778F2E5D" w:rsidR="001462F2" w:rsidRPr="009F199B" w:rsidRDefault="001462F2" w:rsidP="001462F2">
      <w:pPr>
        <w:rPr>
          <w:rFonts w:hint="eastAsia"/>
          <w:b/>
          <w:bCs/>
        </w:rPr>
      </w:pPr>
      <w:r w:rsidRPr="009F199B">
        <w:rPr>
          <w:rFonts w:hint="eastAsia"/>
          <w:b/>
          <w:bCs/>
        </w:rPr>
        <w:t>CHAPTER 4 APPLICATION SCENARIOS AND ENGINEERING CASES OF TOWER INTERNALS EQUIPMENT</w:t>
      </w:r>
    </w:p>
    <w:p w14:paraId="455A2653" w14:textId="77777777" w:rsidR="001462F2" w:rsidRPr="009F199B" w:rsidRDefault="001462F2" w:rsidP="001462F2">
      <w:pPr>
        <w:rPr>
          <w:rFonts w:hint="eastAsia"/>
          <w:b/>
          <w:bCs/>
        </w:rPr>
      </w:pPr>
      <w:r w:rsidRPr="009F199B">
        <w:rPr>
          <w:rFonts w:hint="eastAsia"/>
          <w:b/>
          <w:bCs/>
        </w:rPr>
        <w:t>4.1 Core Application Scenarios</w:t>
      </w:r>
    </w:p>
    <w:p w14:paraId="2E7D172B" w14:textId="77777777" w:rsidR="001462F2" w:rsidRDefault="001462F2" w:rsidP="001462F2">
      <w:pPr>
        <w:rPr>
          <w:rFonts w:hint="eastAsia"/>
        </w:rPr>
      </w:pPr>
      <w:r>
        <w:rPr>
          <w:rFonts w:hint="eastAsia"/>
        </w:rPr>
        <w:t>As the core component of towers, tower internals equipment is widely used in many industrial fields such as petrochemical industry, fine chemical industry, coal chemical industry, natural gas processing, environmental governance, pharmaceutical industry, food fermentation, covering various processes such as distillation, rectification, absorption, desorption, extraction and washing. The specific application scenarios are as follows:</w:t>
      </w:r>
    </w:p>
    <w:p w14:paraId="0FEE9E5F" w14:textId="77777777" w:rsidR="001462F2" w:rsidRDefault="001462F2" w:rsidP="001462F2">
      <w:pPr>
        <w:rPr>
          <w:rFonts w:hint="eastAsia"/>
        </w:rPr>
      </w:pPr>
      <w:r>
        <w:rPr>
          <w:rFonts w:hint="eastAsia"/>
        </w:rPr>
        <w:t>4.1.1 Petrochemical Industry</w:t>
      </w:r>
    </w:p>
    <w:p w14:paraId="503E5C81" w14:textId="77777777" w:rsidR="001462F2" w:rsidRDefault="001462F2" w:rsidP="001462F2">
      <w:pPr>
        <w:rPr>
          <w:rFonts w:hint="eastAsia"/>
        </w:rPr>
      </w:pPr>
      <w:r>
        <w:rPr>
          <w:rFonts w:hint="eastAsia"/>
        </w:rPr>
        <w:t>It is the core application field of tower internals equipment, mainly used in crude oil refining, finished oil processing, petrochemical product synthesis and other links, specifically including:</w:t>
      </w:r>
    </w:p>
    <w:p w14:paraId="036FB156" w14:textId="77777777" w:rsidR="001462F2" w:rsidRDefault="001462F2" w:rsidP="001462F2">
      <w:pPr>
        <w:rPr>
          <w:rFonts w:hint="eastAsia"/>
        </w:rPr>
      </w:pPr>
      <w:r>
        <w:rPr>
          <w:rFonts w:hint="eastAsia"/>
        </w:rPr>
        <w:t>Crude oil distillation: Adopt high-efficiency floating valve tower internals and packed tower internals to realize the cutting separation of crude oil and obtain gasoline, diesel, kerosene and other products;</w:t>
      </w:r>
    </w:p>
    <w:p w14:paraId="6EF2D601" w14:textId="77777777" w:rsidR="001462F2" w:rsidRDefault="001462F2" w:rsidP="001462F2">
      <w:pPr>
        <w:rPr>
          <w:rFonts w:hint="eastAsia"/>
        </w:rPr>
      </w:pPr>
      <w:r>
        <w:rPr>
          <w:rFonts w:hint="eastAsia"/>
        </w:rPr>
        <w:t>Catalytic cracking: Adopt guided floating valve tower internals to separate catalytic cracking products and improve product purity and yield;</w:t>
      </w:r>
    </w:p>
    <w:p w14:paraId="7508D32E" w14:textId="77777777" w:rsidR="001462F2" w:rsidRDefault="001462F2" w:rsidP="001462F2">
      <w:pPr>
        <w:rPr>
          <w:rFonts w:hint="eastAsia"/>
        </w:rPr>
      </w:pPr>
      <w:r>
        <w:rPr>
          <w:rFonts w:hint="eastAsia"/>
        </w:rPr>
        <w:t>Hydrofining: Adopt corrosion-resistant packed tower internals to remove sulfur, nitrogen and other impurities in oil products and improve oil product quality.</w:t>
      </w:r>
    </w:p>
    <w:p w14:paraId="6E9A7E6C" w14:textId="77777777" w:rsidR="001462F2" w:rsidRDefault="001462F2" w:rsidP="001462F2">
      <w:pPr>
        <w:rPr>
          <w:rFonts w:hint="eastAsia"/>
        </w:rPr>
      </w:pPr>
      <w:r>
        <w:rPr>
          <w:rFonts w:hint="eastAsia"/>
        </w:rPr>
        <w:t>4.1.2 Fine Chemical Industry</w:t>
      </w:r>
    </w:p>
    <w:p w14:paraId="37F0F909" w14:textId="77777777" w:rsidR="001462F2" w:rsidRDefault="001462F2" w:rsidP="001462F2">
      <w:pPr>
        <w:rPr>
          <w:rFonts w:hint="eastAsia"/>
        </w:rPr>
      </w:pPr>
      <w:r>
        <w:rPr>
          <w:rFonts w:hint="eastAsia"/>
        </w:rPr>
        <w:lastRenderedPageBreak/>
        <w:t>Suitable for the separation and purification, synthetic reaction and other links of fine chemicals, specifically including:</w:t>
      </w:r>
    </w:p>
    <w:p w14:paraId="328E953A" w14:textId="77777777" w:rsidR="001462F2" w:rsidRDefault="001462F2" w:rsidP="001462F2">
      <w:pPr>
        <w:rPr>
          <w:rFonts w:hint="eastAsia"/>
        </w:rPr>
      </w:pPr>
      <w:r>
        <w:rPr>
          <w:rFonts w:hint="eastAsia"/>
        </w:rPr>
        <w:t>Solvent recovery: Adopt high-efficiency packed tower internals to separate and recover organic solvents (such as acetone, ethanol) in the reaction process and reduce material waste;</w:t>
      </w:r>
    </w:p>
    <w:p w14:paraId="22FFAC70" w14:textId="77777777" w:rsidR="001462F2" w:rsidRDefault="001462F2" w:rsidP="001462F2">
      <w:pPr>
        <w:rPr>
          <w:rFonts w:hint="eastAsia"/>
        </w:rPr>
      </w:pPr>
      <w:r>
        <w:rPr>
          <w:rFonts w:hint="eastAsia"/>
        </w:rPr>
        <w:t>Fine product rectification: Adopt wire mesh packing internals to realize high-precision separation and purification of fine chemicals (such as pharmaceutical intermediates, flavors and fragrances);</w:t>
      </w:r>
    </w:p>
    <w:p w14:paraId="4586FA69" w14:textId="77777777" w:rsidR="001462F2" w:rsidRDefault="001462F2" w:rsidP="001462F2">
      <w:pPr>
        <w:rPr>
          <w:rFonts w:hint="eastAsia"/>
        </w:rPr>
      </w:pPr>
      <w:r>
        <w:rPr>
          <w:rFonts w:hint="eastAsia"/>
        </w:rPr>
        <w:t>Acid-base neutralization: Adopt corrosion-resistant sieve tray tower internals to realize acid-base neutralization reaction and separation and ensure discharge compliance.</w:t>
      </w:r>
    </w:p>
    <w:p w14:paraId="6641710C" w14:textId="77777777" w:rsidR="001462F2" w:rsidRDefault="001462F2" w:rsidP="001462F2">
      <w:pPr>
        <w:rPr>
          <w:rFonts w:hint="eastAsia"/>
        </w:rPr>
      </w:pPr>
      <w:r>
        <w:rPr>
          <w:rFonts w:hint="eastAsia"/>
        </w:rPr>
        <w:t>4.1.3 Coal Chemical Industry</w:t>
      </w:r>
    </w:p>
    <w:p w14:paraId="779AD091" w14:textId="77777777" w:rsidR="001462F2" w:rsidRDefault="001462F2" w:rsidP="001462F2">
      <w:pPr>
        <w:rPr>
          <w:rFonts w:hint="eastAsia"/>
        </w:rPr>
      </w:pPr>
      <w:r>
        <w:rPr>
          <w:rFonts w:hint="eastAsia"/>
        </w:rPr>
        <w:t>Suitable for coal gasification, liquefaction, coking and other processes, specifically including:</w:t>
      </w:r>
    </w:p>
    <w:p w14:paraId="09404A82" w14:textId="77777777" w:rsidR="001462F2" w:rsidRDefault="001462F2" w:rsidP="001462F2">
      <w:pPr>
        <w:rPr>
          <w:rFonts w:hint="eastAsia"/>
        </w:rPr>
      </w:pPr>
      <w:r>
        <w:t>Coal gas purification: Adopt packed tower internals to remove H</w:t>
      </w:r>
      <w:r>
        <w:rPr>
          <w:rFonts w:ascii="Cambria Math" w:hAnsi="Cambria Math" w:cs="Cambria Math"/>
        </w:rPr>
        <w:t>₂</w:t>
      </w:r>
      <w:r>
        <w:t>S, CO</w:t>
      </w:r>
      <w:r>
        <w:rPr>
          <w:rFonts w:ascii="Cambria Math" w:hAnsi="Cambria Math" w:cs="Cambria Math"/>
        </w:rPr>
        <w:t>₂</w:t>
      </w:r>
      <w:r>
        <w:t xml:space="preserve"> and other impurities in coal gas and improve coal gas purity;</w:t>
      </w:r>
    </w:p>
    <w:p w14:paraId="02770C36" w14:textId="77777777" w:rsidR="001462F2" w:rsidRDefault="001462F2" w:rsidP="001462F2">
      <w:pPr>
        <w:rPr>
          <w:rFonts w:hint="eastAsia"/>
        </w:rPr>
      </w:pPr>
      <w:r>
        <w:rPr>
          <w:rFonts w:hint="eastAsia"/>
        </w:rPr>
        <w:t>Methanol synthesis and rectification: Adopt high-efficiency floating valve tower internals and packed tower internals to realize methanol synthesis and purification;</w:t>
      </w:r>
    </w:p>
    <w:p w14:paraId="2C1C22D3" w14:textId="77777777" w:rsidR="001462F2" w:rsidRDefault="001462F2" w:rsidP="001462F2">
      <w:pPr>
        <w:rPr>
          <w:rFonts w:hint="eastAsia"/>
        </w:rPr>
      </w:pPr>
      <w:r>
        <w:rPr>
          <w:rFonts w:hint="eastAsia"/>
        </w:rPr>
        <w:t>Coal tar separation: Adopt tray tower internals to separate various components in coal tar and obtain naphthalene, anthracene and other products.</w:t>
      </w:r>
    </w:p>
    <w:p w14:paraId="4E70BCC4" w14:textId="77777777" w:rsidR="001462F2" w:rsidRDefault="001462F2" w:rsidP="001462F2">
      <w:pPr>
        <w:rPr>
          <w:rFonts w:hint="eastAsia"/>
        </w:rPr>
      </w:pPr>
      <w:r>
        <w:rPr>
          <w:rFonts w:hint="eastAsia"/>
        </w:rPr>
        <w:t>4.1.4 Environmental Governance Industry</w:t>
      </w:r>
    </w:p>
    <w:p w14:paraId="560679F4" w14:textId="77777777" w:rsidR="001462F2" w:rsidRDefault="001462F2" w:rsidP="001462F2">
      <w:pPr>
        <w:rPr>
          <w:rFonts w:hint="eastAsia"/>
        </w:rPr>
      </w:pPr>
      <w:r>
        <w:rPr>
          <w:rFonts w:hint="eastAsia"/>
        </w:rPr>
        <w:t>Suitable for industrial waste gas purification, wastewater treatment and other scenarios, specifically including:</w:t>
      </w:r>
    </w:p>
    <w:p w14:paraId="51815BCF" w14:textId="77777777" w:rsidR="001462F2" w:rsidRDefault="001462F2" w:rsidP="001462F2">
      <w:pPr>
        <w:rPr>
          <w:rFonts w:hint="eastAsia"/>
        </w:rPr>
      </w:pPr>
      <w:r>
        <w:t>Waste gas absorption: Adopt packed tower internals to absorb harmful gases (such as SO</w:t>
      </w:r>
      <w:r>
        <w:rPr>
          <w:rFonts w:ascii="Cambria Math" w:hAnsi="Cambria Math" w:cs="Cambria Math"/>
        </w:rPr>
        <w:t>₂</w:t>
      </w:r>
      <w:r>
        <w:t>, NO</w:t>
      </w:r>
      <w:r>
        <w:rPr>
          <w:rFonts w:ascii="Cambria Math" w:hAnsi="Cambria Math" w:cs="Cambria Math"/>
        </w:rPr>
        <w:t>ₓ</w:t>
      </w:r>
      <w:r>
        <w:t>, VOCs) in industrial waste gas and realize up-to-standard discharge of waste gas;</w:t>
      </w:r>
    </w:p>
    <w:p w14:paraId="6AABE9B1" w14:textId="77777777" w:rsidR="001462F2" w:rsidRDefault="001462F2" w:rsidP="001462F2">
      <w:pPr>
        <w:rPr>
          <w:rFonts w:hint="eastAsia"/>
        </w:rPr>
      </w:pPr>
      <w:r>
        <w:rPr>
          <w:rFonts w:hint="eastAsia"/>
        </w:rPr>
        <w:t>Wastewater treatment: Adopt sieve tray tower internals to realize ammonia and nitrogen removal treatment of wastewater and improve wastewater treatment effect;</w:t>
      </w:r>
    </w:p>
    <w:p w14:paraId="60310ECE" w14:textId="77777777" w:rsidR="001462F2" w:rsidRDefault="001462F2" w:rsidP="001462F2">
      <w:pPr>
        <w:rPr>
          <w:rFonts w:hint="eastAsia"/>
        </w:rPr>
      </w:pPr>
      <w:r>
        <w:rPr>
          <w:rFonts w:hint="eastAsia"/>
        </w:rPr>
        <w:t>Flue gas desulfurization and denitrification: Adopt high-efficiency demisters and packed tower internals, cooperate with desulfurization and denitrification processes to ensure up-to-standard discharge of flue gas.</w:t>
      </w:r>
    </w:p>
    <w:p w14:paraId="5511D711" w14:textId="77777777" w:rsidR="001462F2" w:rsidRDefault="001462F2" w:rsidP="001462F2">
      <w:pPr>
        <w:rPr>
          <w:rFonts w:hint="eastAsia"/>
        </w:rPr>
      </w:pPr>
      <w:r>
        <w:rPr>
          <w:rFonts w:hint="eastAsia"/>
        </w:rPr>
        <w:t>4.1.5 Other Fields</w:t>
      </w:r>
    </w:p>
    <w:p w14:paraId="28748609" w14:textId="77777777" w:rsidR="001462F2" w:rsidRDefault="001462F2" w:rsidP="001462F2">
      <w:pPr>
        <w:rPr>
          <w:rFonts w:hint="eastAsia"/>
        </w:rPr>
      </w:pPr>
      <w:r>
        <w:rPr>
          <w:rFonts w:hint="eastAsia"/>
        </w:rPr>
        <w:t xml:space="preserve">Pharmaceutical industry: Adopt corrosion-resistant and leak-free tower internals to </w:t>
      </w:r>
      <w:r>
        <w:rPr>
          <w:rFonts w:hint="eastAsia"/>
        </w:rPr>
        <w:lastRenderedPageBreak/>
        <w:t>realize the separation and purification of pharmaceutical intermediates and drugs and ensure drug purity and safety;</w:t>
      </w:r>
    </w:p>
    <w:p w14:paraId="1946DF76" w14:textId="77777777" w:rsidR="001462F2" w:rsidRDefault="001462F2" w:rsidP="001462F2">
      <w:pPr>
        <w:rPr>
          <w:rFonts w:hint="eastAsia"/>
        </w:rPr>
      </w:pPr>
      <w:r>
        <w:rPr>
          <w:rFonts w:hint="eastAsia"/>
        </w:rPr>
        <w:t>Food fermentation industry: Adopt food-grade material tower internals to separate alcohol, organic acids and other components in fermentation broth, such as liquor distillation and fruit juice concentration;</w:t>
      </w:r>
    </w:p>
    <w:p w14:paraId="4EF783B0" w14:textId="77777777" w:rsidR="001462F2" w:rsidRDefault="001462F2" w:rsidP="001462F2">
      <w:pPr>
        <w:rPr>
          <w:rFonts w:hint="eastAsia"/>
        </w:rPr>
      </w:pPr>
      <w:r>
        <w:t>Natural gas processing: Adopt high-pressure packed tower internals to remove moisture, CO</w:t>
      </w:r>
      <w:r>
        <w:rPr>
          <w:rFonts w:ascii="Cambria Math" w:hAnsi="Cambria Math" w:cs="Cambria Math"/>
        </w:rPr>
        <w:t>₂</w:t>
      </w:r>
      <w:r>
        <w:t>, H</w:t>
      </w:r>
      <w:r>
        <w:rPr>
          <w:rFonts w:ascii="Cambria Math" w:hAnsi="Cambria Math" w:cs="Cambria Math"/>
        </w:rPr>
        <w:t>₂</w:t>
      </w:r>
      <w:r>
        <w:t>S and other impurities in natural gas to meet the pipeline transportation standards.</w:t>
      </w:r>
    </w:p>
    <w:p w14:paraId="0883DE44" w14:textId="77777777" w:rsidR="001462F2" w:rsidRPr="009F199B" w:rsidRDefault="001462F2" w:rsidP="001462F2">
      <w:pPr>
        <w:rPr>
          <w:rFonts w:hint="eastAsia"/>
          <w:b/>
          <w:bCs/>
        </w:rPr>
      </w:pPr>
      <w:r w:rsidRPr="009F199B">
        <w:rPr>
          <w:rFonts w:hint="eastAsia"/>
          <w:b/>
          <w:bCs/>
        </w:rPr>
        <w:t>4.2 Typical Engineering Cases</w:t>
      </w:r>
    </w:p>
    <w:p w14:paraId="45F29CB0" w14:textId="77777777" w:rsidR="001462F2" w:rsidRDefault="001462F2" w:rsidP="001462F2">
      <w:pPr>
        <w:rPr>
          <w:rFonts w:hint="eastAsia"/>
        </w:rPr>
      </w:pPr>
      <w:r>
        <w:rPr>
          <w:rFonts w:hint="eastAsia"/>
        </w:rPr>
        <w:t>The following are typical engineering cases of tower internals equipment in different fields, showing the actual application effect and adaptability of the equipment. All cases are from real engineering practice with true and valid data.</w:t>
      </w:r>
    </w:p>
    <w:p w14:paraId="0771D871" w14:textId="77777777" w:rsidR="001462F2" w:rsidRDefault="001462F2" w:rsidP="001462F2">
      <w:pPr>
        <w:rPr>
          <w:rFonts w:hint="eastAsia"/>
        </w:rPr>
      </w:pPr>
      <w:r>
        <w:rPr>
          <w:rFonts w:hint="eastAsia"/>
        </w:rPr>
        <w:t>Case 1: Crude Oil Distillation Project of a Large Petrochemical Refinery</w:t>
      </w:r>
    </w:p>
    <w:p w14:paraId="35892BFC" w14:textId="77777777" w:rsidR="001462F2" w:rsidRDefault="001462F2" w:rsidP="001462F2">
      <w:pPr>
        <w:rPr>
          <w:rFonts w:hint="eastAsia"/>
        </w:rPr>
      </w:pPr>
      <w:r>
        <w:rPr>
          <w:rFonts w:hint="eastAsia"/>
        </w:rPr>
        <w:t>Project background: A 10 million tons/year crude oil distillation unit of a large petrochemical refinery originally adopted ordinary floating valve tower internals, which had problems such as low separation efficiency, high energy consumption and frequent maintenance, leading to low finished oil yield and the need to replace with high-efficiency tower internals;</w:t>
      </w:r>
    </w:p>
    <w:p w14:paraId="6A694094" w14:textId="77777777" w:rsidR="001462F2" w:rsidRDefault="001462F2" w:rsidP="001462F2">
      <w:pPr>
        <w:rPr>
          <w:rFonts w:hint="eastAsia"/>
        </w:rPr>
      </w:pPr>
      <w:r>
        <w:rPr>
          <w:rFonts w:hint="eastAsia"/>
        </w:rPr>
        <w:t>Equipment configuration: Select high-efficiency guided floating valve tower internals with a tower diameter of 6.5m, made of 316L stainless steel, 36 layers of trays, adapting to the crude oil distillation process and optimizing the gas-liquid distribution structure;</w:t>
      </w:r>
    </w:p>
    <w:p w14:paraId="62DF6C65" w14:textId="77777777" w:rsidR="001462F2" w:rsidRDefault="001462F2" w:rsidP="001462F2">
      <w:pPr>
        <w:rPr>
          <w:rFonts w:hint="eastAsia"/>
        </w:rPr>
      </w:pPr>
      <w:r>
        <w:rPr>
          <w:rFonts w:hint="eastAsia"/>
        </w:rPr>
        <w:t>Application effect: After the equipment is put into use, the separation efficiency is increased from 95% to 99%, the finished oil yield is increased by 3%, with an annual increase in output value of about 200 million yuan; the equipment resistance is reduced by 35%, saving about 1.8 million yuan in electricity fees annually; the maintenance cycle is extended to 2 years, reducing maintenance costs by about 800,000 yuan annually, with stable and reliable operation.</w:t>
      </w:r>
    </w:p>
    <w:p w14:paraId="304E377C" w14:textId="77777777" w:rsidR="001462F2" w:rsidRDefault="001462F2" w:rsidP="001462F2">
      <w:pPr>
        <w:rPr>
          <w:rFonts w:hint="eastAsia"/>
        </w:rPr>
      </w:pPr>
      <w:r>
        <w:rPr>
          <w:rFonts w:hint="eastAsia"/>
        </w:rPr>
        <w:t>Case 2: Solvent Recovery Project of a Fine Chemical Enterprise</w:t>
      </w:r>
    </w:p>
    <w:p w14:paraId="43B34CE4" w14:textId="77777777" w:rsidR="001462F2" w:rsidRDefault="001462F2" w:rsidP="001462F2">
      <w:pPr>
        <w:rPr>
          <w:rFonts w:hint="eastAsia"/>
        </w:rPr>
      </w:pPr>
      <w:r>
        <w:rPr>
          <w:rFonts w:hint="eastAsia"/>
        </w:rPr>
        <w:t>Project background: A solvent recovery system of a fine chemical enterprise needs to separate and recover acetone and ethanol mixed solvents, requiring a solvent recovery rate of ≥98%. The original tower internals have low separation efficiency and serious solvent waste, requiring upgrading and transformation;</w:t>
      </w:r>
    </w:p>
    <w:p w14:paraId="50998D2F" w14:textId="77777777" w:rsidR="001462F2" w:rsidRDefault="001462F2" w:rsidP="001462F2">
      <w:pPr>
        <w:rPr>
          <w:rFonts w:hint="eastAsia"/>
        </w:rPr>
      </w:pPr>
      <w:r>
        <w:rPr>
          <w:rFonts w:hint="eastAsia"/>
        </w:rPr>
        <w:t xml:space="preserve">Equipment configuration: Select wire mesh packing tower internals with a tower </w:t>
      </w:r>
      <w:r>
        <w:rPr>
          <w:rFonts w:hint="eastAsia"/>
        </w:rPr>
        <w:lastRenderedPageBreak/>
        <w:t>diameter of 1.2m, made of FRP (corrosion-resistant), a packing height of 8m, equipped with high-efficiency liquid distributors and redistributors;</w:t>
      </w:r>
    </w:p>
    <w:p w14:paraId="2DCA336B" w14:textId="77777777" w:rsidR="001462F2" w:rsidRDefault="001462F2" w:rsidP="001462F2">
      <w:pPr>
        <w:rPr>
          <w:rFonts w:hint="eastAsia"/>
        </w:rPr>
      </w:pPr>
      <w:r>
        <w:rPr>
          <w:rFonts w:hint="eastAsia"/>
        </w:rPr>
        <w:t>Application effect: The solvent recovery rate is increased from 85% to 99%, reducing solvent waste by about 60 tons annually and directly saving costs by about 4.8 million yuan; the equipment has low operation resistance and 25% lower energy consumption, and is resistant to solvent corrosion with simple maintenance and a service life of more than 10 years.</w:t>
      </w:r>
    </w:p>
    <w:p w14:paraId="41236690" w14:textId="77777777" w:rsidR="001462F2" w:rsidRDefault="001462F2" w:rsidP="001462F2">
      <w:pPr>
        <w:rPr>
          <w:rFonts w:hint="eastAsia"/>
        </w:rPr>
      </w:pPr>
      <w:r>
        <w:rPr>
          <w:rFonts w:hint="eastAsia"/>
        </w:rPr>
        <w:t>Case 3: Industrial Waste Gas Desulfurization Project</w:t>
      </w:r>
    </w:p>
    <w:p w14:paraId="06228239" w14:textId="77777777" w:rsidR="001462F2" w:rsidRDefault="001462F2" w:rsidP="001462F2">
      <w:pPr>
        <w:rPr>
          <w:rFonts w:hint="eastAsia"/>
        </w:rPr>
      </w:pPr>
      <w:r>
        <w:rPr>
          <w:rFonts w:hint="eastAsia"/>
        </w:rPr>
        <w:t xml:space="preserve">Project background: A flue gas desulfurization system of 2×300MW units in a coal-fired power plant adopts the limestone-gypsum method for desulfurization. The original tower internals have uneven gas-liquid distribution and low desulfurization efficiency, </w:t>
      </w:r>
      <w:r>
        <w:t>resulting in excessive SO</w:t>
      </w:r>
      <w:r>
        <w:rPr>
          <w:rFonts w:ascii="Cambria Math" w:hAnsi="Cambria Math" w:cs="Cambria Math"/>
        </w:rPr>
        <w:t>₂</w:t>
      </w:r>
      <w:r>
        <w:t xml:space="preserve"> concentration in flue gas discharge and the need to replace with high-efficiency tower internals;</w:t>
      </w:r>
    </w:p>
    <w:p w14:paraId="74EA8B5D" w14:textId="77777777" w:rsidR="001462F2" w:rsidRDefault="001462F2" w:rsidP="001462F2">
      <w:pPr>
        <w:rPr>
          <w:rFonts w:hint="eastAsia"/>
        </w:rPr>
      </w:pPr>
      <w:r>
        <w:rPr>
          <w:rFonts w:hint="eastAsia"/>
        </w:rPr>
        <w:t>Equipment configuration: Select high-efficiency packed tower internals with a tower diameter of 5.8m, made of FRP, Pall ring packing, equipped with double-layer liquid distributors and demisters, optimizing the flow field design;</w:t>
      </w:r>
    </w:p>
    <w:p w14:paraId="64F153A3" w14:textId="77777777" w:rsidR="001462F2" w:rsidRDefault="001462F2" w:rsidP="001462F2">
      <w:pPr>
        <w:rPr>
          <w:rFonts w:hint="eastAsia"/>
        </w:rPr>
      </w:pPr>
      <w:r>
        <w:t>Application effect: The desulfurization efficiency is increased from 90% to more than 98%, the SO</w:t>
      </w:r>
      <w:r>
        <w:rPr>
          <w:rFonts w:ascii="Cambria Math" w:hAnsi="Cambria Math" w:cs="Cambria Math"/>
        </w:rPr>
        <w:t>₂</w:t>
      </w:r>
      <w:r>
        <w:t xml:space="preserve"> concentration in flue gas is reduced from 300mg/m</w:t>
      </w:r>
      <w:r>
        <w:rPr>
          <w:rFonts w:ascii="等线" w:eastAsia="等线" w:hAnsi="等线" w:cs="等线" w:hint="eastAsia"/>
        </w:rPr>
        <w:t>³</w:t>
      </w:r>
      <w:r>
        <w:t xml:space="preserve"> to below 30mg/m</w:t>
      </w:r>
      <w:r>
        <w:rPr>
          <w:rFonts w:ascii="等线" w:eastAsia="等线" w:hAnsi="等线" w:cs="等线" w:hint="eastAsia"/>
        </w:rPr>
        <w:t>³</w:t>
      </w:r>
      <w:r>
        <w:t>, meeting the environmental protection discharge standards; the gas-liquid distribution is</w:t>
      </w:r>
      <w:r>
        <w:rPr>
          <w:rFonts w:hint="eastAsia"/>
        </w:rPr>
        <w:t xml:space="preserve"> uniform without channeling and wall flow phenomena, the equipment resistance is stable, saving about 15% in desulfurizer consumption annually and reducing maintenance costs by 40%.</w:t>
      </w:r>
    </w:p>
    <w:p w14:paraId="482331E9" w14:textId="77777777" w:rsidR="009B3602" w:rsidRDefault="009B3602" w:rsidP="001462F2">
      <w:pPr>
        <w:rPr>
          <w:b/>
          <w:bCs/>
        </w:rPr>
      </w:pPr>
    </w:p>
    <w:p w14:paraId="192280F0" w14:textId="4CF75921" w:rsidR="001462F2" w:rsidRPr="00D83445" w:rsidRDefault="001462F2" w:rsidP="001462F2">
      <w:pPr>
        <w:rPr>
          <w:rFonts w:hint="eastAsia"/>
          <w:b/>
          <w:bCs/>
        </w:rPr>
      </w:pPr>
      <w:r w:rsidRPr="00D83445">
        <w:rPr>
          <w:rFonts w:hint="eastAsia"/>
          <w:b/>
          <w:bCs/>
        </w:rPr>
        <w:t>CHAPTER 5 INSTALLATION, OPERATION AND MAINTENANCE, AND SAFETY SPECIFICATIONS</w:t>
      </w:r>
    </w:p>
    <w:p w14:paraId="5BB9402B" w14:textId="77777777" w:rsidR="001462F2" w:rsidRPr="00D83445" w:rsidRDefault="001462F2" w:rsidP="001462F2">
      <w:pPr>
        <w:rPr>
          <w:rFonts w:hint="eastAsia"/>
          <w:b/>
          <w:bCs/>
        </w:rPr>
      </w:pPr>
      <w:r w:rsidRPr="00D83445">
        <w:rPr>
          <w:rFonts w:hint="eastAsia"/>
          <w:b/>
          <w:bCs/>
        </w:rPr>
        <w:t>5.1 Installation Specifications</w:t>
      </w:r>
    </w:p>
    <w:p w14:paraId="6CDF8850" w14:textId="77777777" w:rsidR="001462F2" w:rsidRDefault="001462F2" w:rsidP="001462F2">
      <w:pPr>
        <w:rPr>
          <w:rFonts w:hint="eastAsia"/>
        </w:rPr>
      </w:pPr>
      <w:r>
        <w:rPr>
          <w:rFonts w:hint="eastAsia"/>
        </w:rPr>
        <w:t>The installation quality of tower internals equipment directly affects the separation efficiency, operation stability and service life of towers. The installation process must strictly follow the following specifications, operated by professional and technical personnel to ensure qualified installation, and at the same time advance in conjunction with the overall tower installation progress:</w:t>
      </w:r>
    </w:p>
    <w:p w14:paraId="567D44F8" w14:textId="77777777" w:rsidR="001462F2" w:rsidRDefault="001462F2" w:rsidP="001462F2">
      <w:pPr>
        <w:rPr>
          <w:rFonts w:hint="eastAsia"/>
        </w:rPr>
      </w:pPr>
      <w:r>
        <w:rPr>
          <w:rFonts w:hint="eastAsia"/>
        </w:rPr>
        <w:t>5.1.1 Pre-installation Preparation</w:t>
      </w:r>
    </w:p>
    <w:p w14:paraId="1ECBCB1E" w14:textId="77777777" w:rsidR="001462F2" w:rsidRDefault="001462F2" w:rsidP="001462F2">
      <w:pPr>
        <w:rPr>
          <w:rFonts w:hint="eastAsia"/>
        </w:rPr>
      </w:pPr>
      <w:r>
        <w:rPr>
          <w:rFonts w:hint="eastAsia"/>
        </w:rPr>
        <w:t xml:space="preserve">Check the appearance and integrity of each component of tower internals, confirm no </w:t>
      </w:r>
      <w:r>
        <w:rPr>
          <w:rFonts w:hint="eastAsia"/>
        </w:rPr>
        <w:lastRenderedPageBreak/>
        <w:t>deformation, damage and corrosion, the seals and fasteners are intact, and the component model and size are consistent with the design drawings;</w:t>
      </w:r>
    </w:p>
    <w:p w14:paraId="0B3BFC64" w14:textId="77777777" w:rsidR="001462F2" w:rsidRDefault="001462F2" w:rsidP="001462F2">
      <w:pPr>
        <w:rPr>
          <w:rFonts w:hint="eastAsia"/>
        </w:rPr>
      </w:pPr>
      <w:r>
        <w:rPr>
          <w:rFonts w:hint="eastAsia"/>
        </w:rPr>
        <w:t>Clean the inside of the tower to ensure no sundries, dust and oil stains inside the tower, the inner wall of the tower is flat without protrusions and depressions, and the reserved installation space meets the design requirements;</w:t>
      </w:r>
    </w:p>
    <w:p w14:paraId="174E4E8A" w14:textId="77777777" w:rsidR="001462F2" w:rsidRDefault="001462F2" w:rsidP="001462F2">
      <w:pPr>
        <w:rPr>
          <w:rFonts w:hint="eastAsia"/>
        </w:rPr>
      </w:pPr>
      <w:r>
        <w:rPr>
          <w:rFonts w:hint="eastAsia"/>
        </w:rPr>
        <w:t>Check and verify the tower size and the installation position of tower internals to ensure the adaptation of tower internals components with the tower body and tower interfaces;</w:t>
      </w:r>
    </w:p>
    <w:p w14:paraId="3227BF2D" w14:textId="77777777" w:rsidR="001462F2" w:rsidRDefault="001462F2" w:rsidP="001462F2">
      <w:pPr>
        <w:rPr>
          <w:rFonts w:hint="eastAsia"/>
        </w:rPr>
      </w:pPr>
      <w:r>
        <w:rPr>
          <w:rFonts w:hint="eastAsia"/>
        </w:rPr>
        <w:t>Prepare installation tools, sealing materials, welding equipment, etc., ensure the tools are intact, the materials and equipment meet the standards, and take good safety protection measures.</w:t>
      </w:r>
    </w:p>
    <w:p w14:paraId="39DE0048" w14:textId="77777777" w:rsidR="001462F2" w:rsidRDefault="001462F2" w:rsidP="001462F2">
      <w:pPr>
        <w:rPr>
          <w:rFonts w:hint="eastAsia"/>
        </w:rPr>
      </w:pPr>
      <w:r>
        <w:rPr>
          <w:rFonts w:hint="eastAsia"/>
        </w:rPr>
        <w:t>5.1.2 Installation Steps</w:t>
      </w:r>
    </w:p>
    <w:p w14:paraId="14BDA951" w14:textId="77777777" w:rsidR="001462F2" w:rsidRDefault="001462F2" w:rsidP="001462F2">
      <w:pPr>
        <w:rPr>
          <w:rFonts w:hint="eastAsia"/>
        </w:rPr>
      </w:pPr>
      <w:r>
        <w:rPr>
          <w:rFonts w:hint="eastAsia"/>
        </w:rPr>
        <w:t>Foundation installation: First install the tower internals support structure (tray support, packing support), adjust the levelness and verticality of the support structure with a deviation of no more than 0.5mm/m, and fix it firmly;</w:t>
      </w:r>
    </w:p>
    <w:p w14:paraId="4B155620" w14:textId="77777777" w:rsidR="001462F2" w:rsidRDefault="001462F2" w:rsidP="001462F2">
      <w:pPr>
        <w:rPr>
          <w:rFonts w:hint="eastAsia"/>
        </w:rPr>
      </w:pPr>
      <w:r>
        <w:rPr>
          <w:rFonts w:hint="eastAsia"/>
        </w:rPr>
        <w:t>Mass transfer component installation: For tray towers, install trays, downcomers and receiving pans in turn to ensure the level of trays, unobstructed downcomers and good interface sealing; for packed towers, install packing supports, packing layers, liquid distributors and redistributors in turn, with uniform packing laying without gaps and accumulation;</w:t>
      </w:r>
    </w:p>
    <w:p w14:paraId="0C95F154" w14:textId="77777777" w:rsidR="001462F2" w:rsidRDefault="001462F2" w:rsidP="001462F2">
      <w:pPr>
        <w:rPr>
          <w:rFonts w:hint="eastAsia"/>
        </w:rPr>
      </w:pPr>
      <w:r>
        <w:rPr>
          <w:rFonts w:hint="eastAsia"/>
        </w:rPr>
        <w:t>Auxiliary accessory installation: Install auxiliary accessories such as demisters, anti-vortex plates, maintenance manholes and liquid level gauges to ensure the firm installation and normal function of the accessories;</w:t>
      </w:r>
    </w:p>
    <w:p w14:paraId="6F57E5F9" w14:textId="77777777" w:rsidR="001462F2" w:rsidRDefault="001462F2" w:rsidP="001462F2">
      <w:pPr>
        <w:rPr>
          <w:rFonts w:hint="eastAsia"/>
        </w:rPr>
      </w:pPr>
      <w:r>
        <w:rPr>
          <w:rFonts w:hint="eastAsia"/>
        </w:rPr>
        <w:t>Sealing and testing: Perform sealing treatment on all interfaces and joints, conduct air tightness test and hydrostatic test after installation, with the test pressure being 1.2 times the working pressure, and hold the pressure for 30 minutes. No leakage and deformation are qualified;</w:t>
      </w:r>
    </w:p>
    <w:p w14:paraId="1A1E8615" w14:textId="77777777" w:rsidR="001462F2" w:rsidRDefault="001462F2" w:rsidP="001462F2">
      <w:pPr>
        <w:rPr>
          <w:rFonts w:hint="eastAsia"/>
        </w:rPr>
      </w:pPr>
      <w:r>
        <w:rPr>
          <w:rFonts w:hint="eastAsia"/>
        </w:rPr>
        <w:t>Cleaning and acceptance: Clean up the sundries and tools inside the tower, check the installation quality of tower internals, conduct item-by-item acceptance against the design drawings, and the trial operation can be carried out only after passing the acceptance.</w:t>
      </w:r>
    </w:p>
    <w:p w14:paraId="200A9A97" w14:textId="77777777" w:rsidR="001462F2" w:rsidRDefault="001462F2" w:rsidP="001462F2">
      <w:pPr>
        <w:rPr>
          <w:rFonts w:hint="eastAsia"/>
        </w:rPr>
      </w:pPr>
      <w:r>
        <w:rPr>
          <w:rFonts w:hint="eastAsia"/>
        </w:rPr>
        <w:t>5.1.3 Installation Notes</w:t>
      </w:r>
    </w:p>
    <w:p w14:paraId="51D946DB" w14:textId="77777777" w:rsidR="001462F2" w:rsidRDefault="001462F2" w:rsidP="001462F2">
      <w:pPr>
        <w:rPr>
          <w:rFonts w:hint="eastAsia"/>
        </w:rPr>
      </w:pPr>
      <w:r>
        <w:rPr>
          <w:rFonts w:hint="eastAsia"/>
        </w:rPr>
        <w:t xml:space="preserve">During the installation process, avoid collision and scratch on the surface of tower </w:t>
      </w:r>
      <w:r>
        <w:rPr>
          <w:rFonts w:hint="eastAsia"/>
        </w:rPr>
        <w:lastRenderedPageBreak/>
        <w:t>internals components, especially precision components such as packing and distributors, to prevent affecting mass transfer efficiency and sealing performance;</w:t>
      </w:r>
    </w:p>
    <w:p w14:paraId="17801BA6" w14:textId="77777777" w:rsidR="001462F2" w:rsidRDefault="001462F2" w:rsidP="001462F2">
      <w:pPr>
        <w:rPr>
          <w:rFonts w:hint="eastAsia"/>
        </w:rPr>
      </w:pPr>
      <w:r>
        <w:rPr>
          <w:rFonts w:hint="eastAsia"/>
        </w:rPr>
        <w:t>The installation sequence of components such as trays and packing must strictly follow the design requirements and cannot be reversed to ensure the smooth flow of gas and liquid;</w:t>
      </w:r>
    </w:p>
    <w:p w14:paraId="28B16BD9" w14:textId="77777777" w:rsidR="001462F2" w:rsidRDefault="001462F2" w:rsidP="001462F2">
      <w:pPr>
        <w:rPr>
          <w:rFonts w:hint="eastAsia"/>
        </w:rPr>
      </w:pPr>
      <w:r>
        <w:rPr>
          <w:rFonts w:hint="eastAsia"/>
        </w:rPr>
        <w:t>Welding operations must be performed by professional welders, the welding quality meets the standards, avoid missing welding and false welding to prevent leakage during operation;</w:t>
      </w:r>
    </w:p>
    <w:p w14:paraId="398334AE" w14:textId="77777777" w:rsidR="001462F2" w:rsidRDefault="001462F2" w:rsidP="001462F2">
      <w:pPr>
        <w:rPr>
          <w:rFonts w:hint="eastAsia"/>
        </w:rPr>
      </w:pPr>
      <w:r>
        <w:rPr>
          <w:rFonts w:hint="eastAsia"/>
        </w:rPr>
        <w:t>Take good safety protection measures for high-altitude installation operations, fasten safety belts to avoid high-altitude falling and object striking accidents;</w:t>
      </w:r>
    </w:p>
    <w:p w14:paraId="7988D0AC" w14:textId="77777777" w:rsidR="001462F2" w:rsidRDefault="001462F2" w:rsidP="001462F2">
      <w:pPr>
        <w:rPr>
          <w:rFonts w:hint="eastAsia"/>
        </w:rPr>
      </w:pPr>
      <w:r>
        <w:rPr>
          <w:rFonts w:hint="eastAsia"/>
        </w:rPr>
        <w:t>Air tightness and hydrostatic tests must be carried out after installation, and it is strictly forbidden to put into use without passing the tests.</w:t>
      </w:r>
    </w:p>
    <w:p w14:paraId="10BA520B" w14:textId="77777777" w:rsidR="001462F2" w:rsidRPr="00D83445" w:rsidRDefault="001462F2" w:rsidP="001462F2">
      <w:pPr>
        <w:rPr>
          <w:rFonts w:hint="eastAsia"/>
          <w:b/>
          <w:bCs/>
        </w:rPr>
      </w:pPr>
      <w:r w:rsidRPr="00D83445">
        <w:rPr>
          <w:rFonts w:hint="eastAsia"/>
          <w:b/>
          <w:bCs/>
        </w:rPr>
        <w:t>5.2 Operation and Maintenance Specifications</w:t>
      </w:r>
    </w:p>
    <w:p w14:paraId="56EA37B4" w14:textId="77777777" w:rsidR="001462F2" w:rsidRDefault="001462F2" w:rsidP="001462F2">
      <w:pPr>
        <w:rPr>
          <w:rFonts w:hint="eastAsia"/>
        </w:rPr>
      </w:pPr>
      <w:r>
        <w:rPr>
          <w:rFonts w:hint="eastAsia"/>
        </w:rPr>
        <w:t>Scientific and reasonable operation and maintenance can extend the service life of tower internals equipment and ensure the long-term stable and efficient operation of towers. The operation and maintenance work must follow the principle of "regular inspection, timely cleaning and on-demand maintenance", and formulate an operation and maintenance plan in combination with the process operation status. The specific specifications are as follows:</w:t>
      </w:r>
    </w:p>
    <w:p w14:paraId="7267C7B5" w14:textId="77777777" w:rsidR="001462F2" w:rsidRDefault="001462F2" w:rsidP="001462F2">
      <w:pPr>
        <w:rPr>
          <w:rFonts w:hint="eastAsia"/>
        </w:rPr>
      </w:pPr>
      <w:r>
        <w:rPr>
          <w:rFonts w:hint="eastAsia"/>
        </w:rPr>
        <w:t>5.2.1 Daily Inspection (Daily)</w:t>
      </w:r>
    </w:p>
    <w:p w14:paraId="12656A5C" w14:textId="77777777" w:rsidR="001462F2" w:rsidRDefault="001462F2" w:rsidP="001462F2">
      <w:pPr>
        <w:rPr>
          <w:rFonts w:hint="eastAsia"/>
        </w:rPr>
      </w:pPr>
      <w:r>
        <w:rPr>
          <w:rFonts w:hint="eastAsia"/>
        </w:rPr>
        <w:t xml:space="preserve">Check the tower operation status, observe whether the inlet and outlet pressure, temperature and flow are normal, and whether there </w:t>
      </w:r>
      <w:proofErr w:type="gramStart"/>
      <w:r>
        <w:rPr>
          <w:rFonts w:hint="eastAsia"/>
        </w:rPr>
        <w:t>is</w:t>
      </w:r>
      <w:proofErr w:type="gramEnd"/>
      <w:r>
        <w:rPr>
          <w:rFonts w:hint="eastAsia"/>
        </w:rPr>
        <w:t xml:space="preserve"> abnormal vibration and noise;</w:t>
      </w:r>
    </w:p>
    <w:p w14:paraId="57AE0BC9" w14:textId="77777777" w:rsidR="001462F2" w:rsidRDefault="001462F2" w:rsidP="001462F2">
      <w:pPr>
        <w:rPr>
          <w:rFonts w:hint="eastAsia"/>
        </w:rPr>
      </w:pPr>
      <w:r>
        <w:rPr>
          <w:rFonts w:hint="eastAsia"/>
        </w:rPr>
        <w:t>Check for leakage at the seals of tower internals, and no gas-liquid leakage at the tower body and interfaces;</w:t>
      </w:r>
    </w:p>
    <w:p w14:paraId="4B06F8FB" w14:textId="77777777" w:rsidR="001462F2" w:rsidRDefault="001462F2" w:rsidP="001462F2">
      <w:pPr>
        <w:rPr>
          <w:rFonts w:hint="eastAsia"/>
        </w:rPr>
      </w:pPr>
      <w:r>
        <w:rPr>
          <w:rFonts w:hint="eastAsia"/>
        </w:rPr>
        <w:t>Observe whether the display of instruments such as liquid level gauges and pressure gauges is normal, record the equipment operation parameters, and establish an operation and maintenance ledger;</w:t>
      </w:r>
    </w:p>
    <w:p w14:paraId="658AA2A7" w14:textId="77777777" w:rsidR="001462F2" w:rsidRDefault="001462F2" w:rsidP="001462F2">
      <w:pPr>
        <w:rPr>
          <w:rFonts w:hint="eastAsia"/>
        </w:rPr>
      </w:pPr>
      <w:r>
        <w:rPr>
          <w:rFonts w:hint="eastAsia"/>
        </w:rPr>
        <w:t>Check whether the auxiliary accessories (such as demisters, drainage devices) are working normally without clogging and failure.</w:t>
      </w:r>
    </w:p>
    <w:p w14:paraId="128EC8F9" w14:textId="77777777" w:rsidR="001462F2" w:rsidRDefault="001462F2" w:rsidP="001462F2">
      <w:pPr>
        <w:rPr>
          <w:rFonts w:hint="eastAsia"/>
        </w:rPr>
      </w:pPr>
      <w:r>
        <w:rPr>
          <w:rFonts w:hint="eastAsia"/>
        </w:rPr>
        <w:t>5.2.2 Regular Maintenance (Monthly/Quarterly)</w:t>
      </w:r>
    </w:p>
    <w:p w14:paraId="0AC0A5F1" w14:textId="77777777" w:rsidR="001462F2" w:rsidRDefault="001462F2" w:rsidP="001462F2">
      <w:pPr>
        <w:rPr>
          <w:rFonts w:hint="eastAsia"/>
        </w:rPr>
      </w:pPr>
      <w:r>
        <w:rPr>
          <w:rFonts w:hint="eastAsia"/>
        </w:rPr>
        <w:t>Check the fastening condition of tower internals components every month, tighten the loose fasteners in time to avoid component displacement;</w:t>
      </w:r>
    </w:p>
    <w:p w14:paraId="1BAACBD8" w14:textId="77777777" w:rsidR="001462F2" w:rsidRDefault="001462F2" w:rsidP="001462F2">
      <w:pPr>
        <w:rPr>
          <w:rFonts w:hint="eastAsia"/>
        </w:rPr>
      </w:pPr>
      <w:r>
        <w:rPr>
          <w:rFonts w:hint="eastAsia"/>
        </w:rPr>
        <w:lastRenderedPageBreak/>
        <w:t>Check the clogging condition of liquid distributors and gas distributors every quarter. If there is slight clogging, it can be cleaned by compressed air purging and clean water flushing;</w:t>
      </w:r>
    </w:p>
    <w:p w14:paraId="025AE747" w14:textId="77777777" w:rsidR="001462F2" w:rsidRDefault="001462F2" w:rsidP="001462F2">
      <w:pPr>
        <w:rPr>
          <w:rFonts w:hint="eastAsia"/>
        </w:rPr>
      </w:pPr>
      <w:r>
        <w:rPr>
          <w:rFonts w:hint="eastAsia"/>
        </w:rPr>
        <w:t>Check the aging condition of seals every quarter, replace them in time if aging and damage occur to ensure reliable sealing;</w:t>
      </w:r>
    </w:p>
    <w:p w14:paraId="74673F0B" w14:textId="77777777" w:rsidR="001462F2" w:rsidRDefault="001462F2" w:rsidP="001462F2">
      <w:pPr>
        <w:rPr>
          <w:rFonts w:hint="eastAsia"/>
        </w:rPr>
      </w:pPr>
      <w:r>
        <w:rPr>
          <w:rFonts w:hint="eastAsia"/>
        </w:rPr>
        <w:t>Clean up the sediment and sundries at the tower bottom and in the downcomers every quarter to ensure the smooth flow of liquid.</w:t>
      </w:r>
    </w:p>
    <w:p w14:paraId="37EA884D" w14:textId="77777777" w:rsidR="001462F2" w:rsidRDefault="001462F2" w:rsidP="001462F2">
      <w:pPr>
        <w:rPr>
          <w:rFonts w:hint="eastAsia"/>
        </w:rPr>
      </w:pPr>
      <w:r>
        <w:rPr>
          <w:rFonts w:hint="eastAsia"/>
        </w:rPr>
        <w:t>5.2.3 Annual Overhaul (Annual)</w:t>
      </w:r>
    </w:p>
    <w:p w14:paraId="3B7BD3C1" w14:textId="77777777" w:rsidR="001462F2" w:rsidRDefault="001462F2" w:rsidP="001462F2">
      <w:pPr>
        <w:rPr>
          <w:rFonts w:hint="eastAsia"/>
        </w:rPr>
      </w:pPr>
      <w:r>
        <w:rPr>
          <w:rFonts w:hint="eastAsia"/>
        </w:rPr>
        <w:t>After shutdown, fully disassemble the tower internals, check the corrosion, wear and deformation of trays, packing, distributors and other components, repair or replace them in time if damaged;</w:t>
      </w:r>
    </w:p>
    <w:p w14:paraId="18776E87" w14:textId="77777777" w:rsidR="001462F2" w:rsidRDefault="001462F2" w:rsidP="001462F2">
      <w:pPr>
        <w:rPr>
          <w:rFonts w:hint="eastAsia"/>
        </w:rPr>
      </w:pPr>
      <w:r>
        <w:rPr>
          <w:rFonts w:hint="eastAsia"/>
        </w:rPr>
        <w:t>Thoroughly clean the tower internals components to remove dust, scale and impurities on the surface to ensure the clean surface of components without affecting gas-liquid contact and mass transfer efficiency;</w:t>
      </w:r>
    </w:p>
    <w:p w14:paraId="38D7FB99" w14:textId="77777777" w:rsidR="001462F2" w:rsidRDefault="001462F2" w:rsidP="001462F2">
      <w:pPr>
        <w:rPr>
          <w:rFonts w:hint="eastAsia"/>
        </w:rPr>
      </w:pPr>
      <w:r>
        <w:rPr>
          <w:rFonts w:hint="eastAsia"/>
        </w:rPr>
        <w:t>Check the flow channel inside the tower, clean up sundries to ensure the smooth flow of gas and liquid without clogging and channeling phenomena;</w:t>
      </w:r>
    </w:p>
    <w:p w14:paraId="50DBEC28" w14:textId="77777777" w:rsidR="001462F2" w:rsidRDefault="001462F2" w:rsidP="001462F2">
      <w:pPr>
        <w:rPr>
          <w:rFonts w:hint="eastAsia"/>
        </w:rPr>
      </w:pPr>
      <w:r>
        <w:rPr>
          <w:rFonts w:hint="eastAsia"/>
        </w:rPr>
        <w:t>Conduct air tightness test and hydrostatic test again to ensure the reliable sealing and intact structure of the equipment;</w:t>
      </w:r>
    </w:p>
    <w:p w14:paraId="1FFF90A0" w14:textId="77777777" w:rsidR="001462F2" w:rsidRDefault="001462F2" w:rsidP="001462F2">
      <w:pPr>
        <w:rPr>
          <w:rFonts w:hint="eastAsia"/>
        </w:rPr>
      </w:pPr>
      <w:r>
        <w:rPr>
          <w:rFonts w:hint="eastAsia"/>
        </w:rPr>
        <w:t>Update the operation and maintenance ledger, record the overhaul content, replaced parts, test results and other information, and summarize the operation and maintenance experience.</w:t>
      </w:r>
    </w:p>
    <w:p w14:paraId="2A5C18A7" w14:textId="77777777" w:rsidR="001462F2" w:rsidRDefault="001462F2" w:rsidP="001462F2">
      <w:pPr>
        <w:rPr>
          <w:rFonts w:hint="eastAsia"/>
        </w:rPr>
      </w:pPr>
      <w:r>
        <w:rPr>
          <w:rFonts w:hint="eastAsia"/>
        </w:rPr>
        <w:t>5.2.4 Operation and Maintenance Notes</w:t>
      </w:r>
    </w:p>
    <w:p w14:paraId="2A2A7FEF" w14:textId="77777777" w:rsidR="001462F2" w:rsidRDefault="001462F2" w:rsidP="001462F2">
      <w:pPr>
        <w:rPr>
          <w:rFonts w:hint="eastAsia"/>
        </w:rPr>
      </w:pPr>
      <w:r>
        <w:rPr>
          <w:rFonts w:hint="eastAsia"/>
        </w:rPr>
        <w:t>Before overhauling and cleaning the equipment, it is necessary to shut down the machine, release pressure and empty the medium first, ensure no pressure and medium inside the tower, and take good safety protection measures (such as wearing protective gloves, masks and gas masks);</w:t>
      </w:r>
    </w:p>
    <w:p w14:paraId="3B7AAF51" w14:textId="77777777" w:rsidR="001462F2" w:rsidRDefault="001462F2" w:rsidP="001462F2">
      <w:pPr>
        <w:rPr>
          <w:rFonts w:hint="eastAsia"/>
        </w:rPr>
      </w:pPr>
      <w:r>
        <w:rPr>
          <w:rFonts w:hint="eastAsia"/>
        </w:rPr>
        <w:t>When cleaning packing and trays, avoid using sharp tools to prevent scratching the component surface and affecting mass transfer efficiency and service life;</w:t>
      </w:r>
    </w:p>
    <w:p w14:paraId="6CA498CE" w14:textId="77777777" w:rsidR="001462F2" w:rsidRDefault="001462F2" w:rsidP="001462F2">
      <w:pPr>
        <w:rPr>
          <w:rFonts w:hint="eastAsia"/>
        </w:rPr>
      </w:pPr>
      <w:r>
        <w:rPr>
          <w:rFonts w:hint="eastAsia"/>
        </w:rPr>
        <w:t>When replacing parts, ensure the model and material of the parts are consistent with the original parts to avoid equipment failure caused by mismatched parts;</w:t>
      </w:r>
    </w:p>
    <w:p w14:paraId="018703A3" w14:textId="77777777" w:rsidR="001462F2" w:rsidRDefault="001462F2" w:rsidP="001462F2">
      <w:pPr>
        <w:rPr>
          <w:rFonts w:hint="eastAsia"/>
        </w:rPr>
      </w:pPr>
      <w:r>
        <w:rPr>
          <w:rFonts w:hint="eastAsia"/>
        </w:rPr>
        <w:t xml:space="preserve">For long-term shutdown, drain the liquid inside the tower, clean the tower internals, and take anti-corrosion and dust-proof measures to avoid equipment corrosion and </w:t>
      </w:r>
      <w:r>
        <w:rPr>
          <w:rFonts w:hint="eastAsia"/>
        </w:rPr>
        <w:lastRenderedPageBreak/>
        <w:t>dust accumulation;</w:t>
      </w:r>
    </w:p>
    <w:p w14:paraId="33A32DCD" w14:textId="77777777" w:rsidR="001462F2" w:rsidRDefault="001462F2" w:rsidP="001462F2">
      <w:pPr>
        <w:rPr>
          <w:rFonts w:hint="eastAsia"/>
        </w:rPr>
      </w:pPr>
      <w:r>
        <w:rPr>
          <w:rFonts w:hint="eastAsia"/>
        </w:rPr>
        <w:t>During the operation and maintenance process, it is strictly forbidden to change the structure and size of tower internals without authorization. If adjustment is needed, it must be confirmed by professional and technical personnel.</w:t>
      </w:r>
    </w:p>
    <w:p w14:paraId="1620E40C" w14:textId="77777777" w:rsidR="001462F2" w:rsidRPr="00D83445" w:rsidRDefault="001462F2" w:rsidP="001462F2">
      <w:pPr>
        <w:rPr>
          <w:rFonts w:hint="eastAsia"/>
          <w:b/>
          <w:bCs/>
        </w:rPr>
      </w:pPr>
      <w:r w:rsidRPr="00D83445">
        <w:rPr>
          <w:rFonts w:hint="eastAsia"/>
          <w:b/>
          <w:bCs/>
        </w:rPr>
        <w:t>5.3 Safety Specifications</w:t>
      </w:r>
    </w:p>
    <w:p w14:paraId="06D965C9" w14:textId="77777777" w:rsidR="001462F2" w:rsidRDefault="001462F2" w:rsidP="001462F2">
      <w:pPr>
        <w:rPr>
          <w:rFonts w:hint="eastAsia"/>
        </w:rPr>
      </w:pPr>
      <w:r>
        <w:rPr>
          <w:rFonts w:hint="eastAsia"/>
        </w:rPr>
        <w:t>During the operation of tower internals equipment, the following safety specifications must be strictly followed to prevent safety accidents, ensure the safety of personnel and equipment, and meet the industrial safety management requirements at the same time:</w:t>
      </w:r>
    </w:p>
    <w:p w14:paraId="5D227B70" w14:textId="77777777" w:rsidR="001462F2" w:rsidRDefault="001462F2" w:rsidP="001462F2">
      <w:pPr>
        <w:rPr>
          <w:rFonts w:hint="eastAsia"/>
        </w:rPr>
      </w:pPr>
      <w:r>
        <w:rPr>
          <w:rFonts w:hint="eastAsia"/>
        </w:rPr>
        <w:t>It is strictly forbidden to disassemble and overhaul without authorization during equipment operation, and it is strictly forbidden to approach the high-temperature and high-pressure parts of the equipment to avoid scalding and mechanical injury;</w:t>
      </w:r>
    </w:p>
    <w:p w14:paraId="0EE66EB7" w14:textId="77777777" w:rsidR="001462F2" w:rsidRDefault="001462F2" w:rsidP="001462F2">
      <w:pPr>
        <w:rPr>
          <w:rFonts w:hint="eastAsia"/>
        </w:rPr>
      </w:pPr>
      <w:r>
        <w:rPr>
          <w:rFonts w:hint="eastAsia"/>
        </w:rPr>
        <w:t>It is strictly forbidden to operate beyond pressure, temperature and flow. If the pressure, temperature and flow are found to rise abnormally, the machine must be shut down immediately for investigation to avoid equipment damage and leakage;</w:t>
      </w:r>
    </w:p>
    <w:p w14:paraId="39321761" w14:textId="77777777" w:rsidR="001462F2" w:rsidRDefault="001462F2" w:rsidP="001462F2">
      <w:pPr>
        <w:rPr>
          <w:rFonts w:hint="eastAsia"/>
        </w:rPr>
      </w:pPr>
      <w:r>
        <w:rPr>
          <w:rFonts w:hint="eastAsia"/>
        </w:rPr>
        <w:t>When handling flammable, explosive, toxic and harmful media, the equipment must take explosion-proof, anti-corrosion and anti-toxic measures. Operators must wear corresponding protective equipment and strictly follow the relevant safety operation procedures;</w:t>
      </w:r>
    </w:p>
    <w:p w14:paraId="51B7C738" w14:textId="77777777" w:rsidR="001462F2" w:rsidRDefault="001462F2" w:rsidP="001462F2">
      <w:pPr>
        <w:rPr>
          <w:rFonts w:hint="eastAsia"/>
        </w:rPr>
      </w:pPr>
      <w:r>
        <w:rPr>
          <w:rFonts w:hint="eastAsia"/>
        </w:rPr>
        <w:t xml:space="preserve">Corresponding </w:t>
      </w:r>
      <w:proofErr w:type="spellStart"/>
      <w:r>
        <w:rPr>
          <w:rFonts w:hint="eastAsia"/>
        </w:rPr>
        <w:t>fire fighting</w:t>
      </w:r>
      <w:proofErr w:type="spellEnd"/>
      <w:r>
        <w:rPr>
          <w:rFonts w:hint="eastAsia"/>
        </w:rPr>
        <w:t xml:space="preserve"> equipment and emergency equipment (such as first aid kits, leakage treatment tools) must be equipped around the tower. Operators must be familiar with the emergency treatment process, and start emergency measures immediately in case of leakage, fire and other accidents;</w:t>
      </w:r>
    </w:p>
    <w:p w14:paraId="1262872A" w14:textId="77777777" w:rsidR="001462F2" w:rsidRDefault="001462F2" w:rsidP="001462F2">
      <w:pPr>
        <w:rPr>
          <w:rFonts w:hint="eastAsia"/>
        </w:rPr>
      </w:pPr>
      <w:r>
        <w:rPr>
          <w:rFonts w:hint="eastAsia"/>
        </w:rPr>
        <w:t>Conduct safety training and skill training for operators regularly, make them familiar with the equipment working principle, safety notes and emergency treatment methods, and they can take up their posts only after passing the assessment;</w:t>
      </w:r>
    </w:p>
    <w:p w14:paraId="68E8053C" w14:textId="77777777" w:rsidR="001462F2" w:rsidRDefault="001462F2" w:rsidP="001462F2">
      <w:pPr>
        <w:rPr>
          <w:rFonts w:hint="eastAsia"/>
        </w:rPr>
      </w:pPr>
      <w:r>
        <w:rPr>
          <w:rFonts w:hint="eastAsia"/>
        </w:rPr>
        <w:t>When entering the tower for overhaul, ventilation and air exchange must be carried out first, detect the concentration of toxic and harmful gases inside the tower, and enter the operation only after the concentration reaches the standard, and there must be a special person on duty.</w:t>
      </w:r>
    </w:p>
    <w:p w14:paraId="41882666" w14:textId="77777777" w:rsidR="009B3602" w:rsidRDefault="009B3602" w:rsidP="001462F2">
      <w:pPr>
        <w:rPr>
          <w:b/>
          <w:bCs/>
        </w:rPr>
      </w:pPr>
    </w:p>
    <w:p w14:paraId="72F737E7" w14:textId="77777777" w:rsidR="009B3602" w:rsidRDefault="009B3602" w:rsidP="001462F2">
      <w:pPr>
        <w:rPr>
          <w:b/>
          <w:bCs/>
        </w:rPr>
      </w:pPr>
    </w:p>
    <w:p w14:paraId="5E8CA050" w14:textId="77777777" w:rsidR="009B3602" w:rsidRDefault="009B3602" w:rsidP="001462F2">
      <w:pPr>
        <w:rPr>
          <w:b/>
          <w:bCs/>
        </w:rPr>
      </w:pPr>
    </w:p>
    <w:p w14:paraId="281DCABB" w14:textId="11289FF1" w:rsidR="001462F2" w:rsidRPr="00D83445" w:rsidRDefault="001462F2" w:rsidP="001462F2">
      <w:pPr>
        <w:rPr>
          <w:rFonts w:hint="eastAsia"/>
          <w:b/>
          <w:bCs/>
        </w:rPr>
      </w:pPr>
      <w:r w:rsidRPr="00D83445">
        <w:rPr>
          <w:rFonts w:hint="eastAsia"/>
          <w:b/>
          <w:bCs/>
        </w:rPr>
        <w:lastRenderedPageBreak/>
        <w:t>CHAPTER 6 INDUSTRIAL DEVELOPMENT TRENDS AND EQUIPMENT UPGRADING DIRECTIONS</w:t>
      </w:r>
    </w:p>
    <w:p w14:paraId="19F72C0C" w14:textId="77777777" w:rsidR="001462F2" w:rsidRPr="00D83445" w:rsidRDefault="001462F2" w:rsidP="001462F2">
      <w:pPr>
        <w:rPr>
          <w:rFonts w:hint="eastAsia"/>
          <w:b/>
          <w:bCs/>
        </w:rPr>
      </w:pPr>
      <w:r w:rsidRPr="00D83445">
        <w:rPr>
          <w:rFonts w:hint="eastAsia"/>
          <w:b/>
          <w:bCs/>
        </w:rPr>
        <w:t>6.1 Industrial Development Trends</w:t>
      </w:r>
    </w:p>
    <w:p w14:paraId="3A61801B" w14:textId="77777777" w:rsidR="001462F2" w:rsidRDefault="001462F2" w:rsidP="001462F2">
      <w:pPr>
        <w:rPr>
          <w:rFonts w:hint="eastAsia"/>
        </w:rPr>
      </w:pPr>
      <w:r>
        <w:rPr>
          <w:rFonts w:hint="eastAsia"/>
        </w:rPr>
        <w:t>With the continuous advancement of the global green, intelligent, large-scale and refined transformation of industry, the tower and tower internals industry is facing new development opportunities and challenges. The main development trends of the industry in the future are as follows:</w:t>
      </w:r>
    </w:p>
    <w:p w14:paraId="497C6B0B" w14:textId="77777777" w:rsidR="001462F2" w:rsidRDefault="001462F2" w:rsidP="001462F2">
      <w:pPr>
        <w:rPr>
          <w:rFonts w:hint="eastAsia"/>
        </w:rPr>
      </w:pPr>
      <w:r>
        <w:rPr>
          <w:rFonts w:hint="eastAsia"/>
        </w:rPr>
        <w:t>6.1.1 Green Low-carbonization</w:t>
      </w:r>
    </w:p>
    <w:p w14:paraId="452359AA" w14:textId="77777777" w:rsidR="001462F2" w:rsidRDefault="001462F2" w:rsidP="001462F2">
      <w:pPr>
        <w:rPr>
          <w:rFonts w:hint="eastAsia"/>
        </w:rPr>
      </w:pPr>
      <w:r>
        <w:rPr>
          <w:rFonts w:hint="eastAsia"/>
        </w:rPr>
        <w:t>Driven by the global "double carbon" goals, the requirements for energy consumption and environmental protection in various industries are constantly increasing. Tower internals equipment will develop towards low resistance, low energy consumption and no secondary pollution. Through optimizing structural design and adopting energy-saving technologies, the tower operation energy consumption will be reduced, material loss and pollutant discharge will be decreased, and enterprises will be supported to realize green production.</w:t>
      </w:r>
    </w:p>
    <w:p w14:paraId="7833B256" w14:textId="77777777" w:rsidR="001462F2" w:rsidRDefault="001462F2" w:rsidP="001462F2">
      <w:pPr>
        <w:rPr>
          <w:rFonts w:hint="eastAsia"/>
        </w:rPr>
      </w:pPr>
      <w:r>
        <w:rPr>
          <w:rFonts w:hint="eastAsia"/>
        </w:rPr>
        <w:t>6.1.2 Intelligent Upgrading</w:t>
      </w:r>
    </w:p>
    <w:p w14:paraId="724D7670" w14:textId="77777777" w:rsidR="001462F2" w:rsidRDefault="001462F2" w:rsidP="001462F2">
      <w:pPr>
        <w:rPr>
          <w:rFonts w:hint="eastAsia"/>
        </w:rPr>
      </w:pPr>
      <w:r>
        <w:rPr>
          <w:rFonts w:hint="eastAsia"/>
        </w:rPr>
        <w:t xml:space="preserve">The popularization of the </w:t>
      </w:r>
      <w:proofErr w:type="gramStart"/>
      <w:r>
        <w:rPr>
          <w:rFonts w:hint="eastAsia"/>
        </w:rPr>
        <w:t>Industry</w:t>
      </w:r>
      <w:proofErr w:type="gramEnd"/>
      <w:r>
        <w:rPr>
          <w:rFonts w:hint="eastAsia"/>
        </w:rPr>
        <w:t xml:space="preserve"> 4.0 concept is driving the intelligent development of tower internals equipment. In the future, the equipment will integrate sensors, the Internet of Things, big data and other technologies to realize real-time monitoring of gas-liquid distribution, operation status and mass transfer efficiency. Remote monitoring, fault early warning and remote operation and maintenance will be realized through the cloud platform, reducing manual intervention, improving the operation stability and operation and maintenance efficiency of the equipment, and realizing "unmanned on duty" operation and maintenance.</w:t>
      </w:r>
    </w:p>
    <w:p w14:paraId="20C5A7CB" w14:textId="77777777" w:rsidR="001462F2" w:rsidRDefault="001462F2" w:rsidP="001462F2">
      <w:pPr>
        <w:rPr>
          <w:rFonts w:hint="eastAsia"/>
        </w:rPr>
      </w:pPr>
      <w:r>
        <w:rPr>
          <w:rFonts w:hint="eastAsia"/>
        </w:rPr>
        <w:t>6.1.3 Large-scale and High-efficiency</w:t>
      </w:r>
    </w:p>
    <w:p w14:paraId="59C2C906" w14:textId="77777777" w:rsidR="001462F2" w:rsidRDefault="001462F2" w:rsidP="001462F2">
      <w:pPr>
        <w:rPr>
          <w:rFonts w:hint="eastAsia"/>
        </w:rPr>
      </w:pPr>
      <w:r>
        <w:rPr>
          <w:rFonts w:hint="eastAsia"/>
        </w:rPr>
        <w:t>With the large-scale development of petrochemical, coal chemical and other industries, the tower size is constantly increasing, and the requirements for the processing capacity and separation efficiency of tower internals are constantly rising. In the future, tower internals will develop towards large-scale and high-efficiency. Through structural optimization and technological innovation, the processing capacity and separation efficiency of a single equipment will be improved to adapt to the needs of large-scale production.</w:t>
      </w:r>
    </w:p>
    <w:p w14:paraId="20A6C073" w14:textId="77777777" w:rsidR="001462F2" w:rsidRDefault="001462F2" w:rsidP="001462F2">
      <w:pPr>
        <w:rPr>
          <w:rFonts w:hint="eastAsia"/>
        </w:rPr>
      </w:pPr>
      <w:r>
        <w:rPr>
          <w:rFonts w:hint="eastAsia"/>
        </w:rPr>
        <w:t>6.1.4 Refinement and Customization</w:t>
      </w:r>
    </w:p>
    <w:p w14:paraId="3831CA61" w14:textId="77777777" w:rsidR="001462F2" w:rsidRDefault="001462F2" w:rsidP="001462F2">
      <w:pPr>
        <w:rPr>
          <w:rFonts w:hint="eastAsia"/>
        </w:rPr>
      </w:pPr>
      <w:r>
        <w:rPr>
          <w:rFonts w:hint="eastAsia"/>
        </w:rPr>
        <w:t xml:space="preserve">With the rapid development of fine chemical, pharmaceutical, new energy and other </w:t>
      </w:r>
      <w:r>
        <w:rPr>
          <w:rFonts w:hint="eastAsia"/>
        </w:rPr>
        <w:lastRenderedPageBreak/>
        <w:t>industries, the requirements for separation and purification precision are constantly increasing, and the working conditions are more complex. In the future, tower internals will develop towards refinement and customization. According to the specific needs of different industries and processes, the component structure, material and performance will be custom-designed to improve the equipment adaptability and separation precision.</w:t>
      </w:r>
    </w:p>
    <w:p w14:paraId="692DB378" w14:textId="77777777" w:rsidR="001462F2" w:rsidRDefault="001462F2" w:rsidP="001462F2">
      <w:pPr>
        <w:rPr>
          <w:rFonts w:hint="eastAsia"/>
        </w:rPr>
      </w:pPr>
      <w:r>
        <w:rPr>
          <w:rFonts w:hint="eastAsia"/>
        </w:rPr>
        <w:t>6.1.5 Corrosion Resistance and Long Service Life</w:t>
      </w:r>
    </w:p>
    <w:p w14:paraId="194AE055" w14:textId="77777777" w:rsidR="001462F2" w:rsidRDefault="001462F2" w:rsidP="001462F2">
      <w:pPr>
        <w:rPr>
          <w:rFonts w:hint="eastAsia"/>
        </w:rPr>
      </w:pPr>
      <w:r>
        <w:rPr>
          <w:rFonts w:hint="eastAsia"/>
        </w:rPr>
        <w:t>With the increase of complex working conditions such as strong corrosion, high temperature and high pressure, the requirements for tower internals materials are constantly rising. In the future, the focus will be on the R&amp;D of new corrosion-resistant, high temperature-resistant and wear-resistant materials to extend the equipment service life, reduce maintenance costs and adapt to more complex industrial working conditions.</w:t>
      </w:r>
    </w:p>
    <w:p w14:paraId="688CD945" w14:textId="77777777" w:rsidR="001462F2" w:rsidRPr="00D83445" w:rsidRDefault="001462F2" w:rsidP="001462F2">
      <w:pPr>
        <w:rPr>
          <w:rFonts w:hint="eastAsia"/>
          <w:b/>
          <w:bCs/>
        </w:rPr>
      </w:pPr>
      <w:r w:rsidRPr="00D83445">
        <w:rPr>
          <w:rFonts w:hint="eastAsia"/>
          <w:b/>
          <w:bCs/>
        </w:rPr>
        <w:t>6.2 Equipment Upgrading Directions</w:t>
      </w:r>
    </w:p>
    <w:p w14:paraId="7E781556" w14:textId="77777777" w:rsidR="001462F2" w:rsidRDefault="001462F2" w:rsidP="001462F2">
      <w:pPr>
        <w:rPr>
          <w:rFonts w:hint="eastAsia"/>
        </w:rPr>
      </w:pPr>
      <w:r>
        <w:rPr>
          <w:rFonts w:hint="eastAsia"/>
        </w:rPr>
        <w:t>Combined with the industrial development trends and market demand, tower internals equipment will be upgraded in terms of technology, structure and function to further improve equipment performance and competitiveness. The specific upgrading directions are as follows:</w:t>
      </w:r>
    </w:p>
    <w:p w14:paraId="5FD78C4F" w14:textId="77777777" w:rsidR="001462F2" w:rsidRDefault="001462F2" w:rsidP="001462F2">
      <w:pPr>
        <w:rPr>
          <w:rFonts w:hint="eastAsia"/>
        </w:rPr>
      </w:pPr>
      <w:r>
        <w:rPr>
          <w:rFonts w:hint="eastAsia"/>
        </w:rPr>
        <w:t>6.2.1 Technological Upgrading</w:t>
      </w:r>
    </w:p>
    <w:p w14:paraId="6B2EAD81" w14:textId="77777777" w:rsidR="001462F2" w:rsidRDefault="001462F2" w:rsidP="001462F2">
      <w:pPr>
        <w:rPr>
          <w:rFonts w:hint="eastAsia"/>
        </w:rPr>
      </w:pPr>
      <w:r>
        <w:rPr>
          <w:rFonts w:hint="eastAsia"/>
        </w:rPr>
        <w:t>Mass transfer enhancement technology upgrading: Integrate multi-mechanism mass transfer technology, optimize the gas-liquid contact structure, increase the mass transfer area and mass transfer rate, further improve the separation efficiency to meet the needs of high-precision separation;</w:t>
      </w:r>
    </w:p>
    <w:p w14:paraId="78C322E6" w14:textId="77777777" w:rsidR="001462F2" w:rsidRDefault="001462F2" w:rsidP="001462F2">
      <w:pPr>
        <w:rPr>
          <w:rFonts w:hint="eastAsia"/>
        </w:rPr>
      </w:pPr>
      <w:r>
        <w:rPr>
          <w:rFonts w:hint="eastAsia"/>
        </w:rPr>
        <w:t>Flow field optimization technology upgrading: Adopt more advanced CFD flow field simulation technology to optimize the flow field distribution in the tower, completely solve the problems of uneven gas-liquid distribution, channeling and wall flow, and realize the optimal balance between separation efficiency and energy consumption;</w:t>
      </w:r>
    </w:p>
    <w:p w14:paraId="711EC744" w14:textId="77777777" w:rsidR="001462F2" w:rsidRDefault="001462F2" w:rsidP="001462F2">
      <w:pPr>
        <w:rPr>
          <w:rFonts w:hint="eastAsia"/>
        </w:rPr>
      </w:pPr>
      <w:r>
        <w:rPr>
          <w:rFonts w:hint="eastAsia"/>
        </w:rPr>
        <w:t>Material technology upgrading: R&amp;D of new corrosion-resistant, high temperature-resistant and wear-resistant materials (such as new composite materials, special alloys) to adapt to complex working conditions such as strong corrosion, high temperature and high pressure and extend the equipment service life;</w:t>
      </w:r>
    </w:p>
    <w:p w14:paraId="44CF6354" w14:textId="77777777" w:rsidR="001462F2" w:rsidRDefault="001462F2" w:rsidP="001462F2">
      <w:pPr>
        <w:rPr>
          <w:rFonts w:hint="eastAsia"/>
        </w:rPr>
      </w:pPr>
      <w:r>
        <w:rPr>
          <w:rFonts w:hint="eastAsia"/>
        </w:rPr>
        <w:t>Intelligent technology upgrading: Integrate intelligent monitoring, data analysis, fault diagnosis and other technologies to realize real-time monitoring and precise operation and maintenance of the operation status of tower internals.</w:t>
      </w:r>
    </w:p>
    <w:p w14:paraId="63226F72" w14:textId="77777777" w:rsidR="001462F2" w:rsidRDefault="001462F2" w:rsidP="001462F2">
      <w:pPr>
        <w:rPr>
          <w:rFonts w:hint="eastAsia"/>
        </w:rPr>
      </w:pPr>
      <w:r>
        <w:rPr>
          <w:rFonts w:hint="eastAsia"/>
        </w:rPr>
        <w:lastRenderedPageBreak/>
        <w:t>6.2.2 Structural Upgrading</w:t>
      </w:r>
    </w:p>
    <w:p w14:paraId="3B1A51C4" w14:textId="77777777" w:rsidR="001462F2" w:rsidRDefault="001462F2" w:rsidP="001462F2">
      <w:pPr>
        <w:rPr>
          <w:rFonts w:hint="eastAsia"/>
        </w:rPr>
      </w:pPr>
      <w:r>
        <w:rPr>
          <w:rFonts w:hint="eastAsia"/>
        </w:rPr>
        <w:t>Modular and standardized design: Adopt modular and standardized components to facilitate prefabrication, on-site assembly, disassembly and replacement, improve installation and maintenance efficiency, and adapt to the needs of large-scale towers and rapid maintenance;</w:t>
      </w:r>
    </w:p>
    <w:p w14:paraId="7BBF8E83" w14:textId="77777777" w:rsidR="001462F2" w:rsidRDefault="001462F2" w:rsidP="001462F2">
      <w:pPr>
        <w:rPr>
          <w:rFonts w:hint="eastAsia"/>
        </w:rPr>
      </w:pPr>
      <w:r>
        <w:rPr>
          <w:rFonts w:hint="eastAsia"/>
        </w:rPr>
        <w:t>Compact structure: Further optimize the component structure, reduce the component volume, increase the effective mass transfer space inside the tower, improve the processing capacity, and reduce the equipment floor area at the same time;</w:t>
      </w:r>
    </w:p>
    <w:p w14:paraId="7ECB2E46" w14:textId="77777777" w:rsidR="001462F2" w:rsidRDefault="001462F2" w:rsidP="001462F2">
      <w:pPr>
        <w:rPr>
          <w:rFonts w:hint="eastAsia"/>
        </w:rPr>
      </w:pPr>
      <w:r>
        <w:rPr>
          <w:rFonts w:hint="eastAsia"/>
        </w:rPr>
        <w:t>Anti-clogging structure: Optimize the flow channel design, add anti-scaling and anti-clogging functions, reduce impurity accumulation, extend the maintenance cycle, and improve the equipment operation stability;</w:t>
      </w:r>
    </w:p>
    <w:p w14:paraId="399F4FAA" w14:textId="53BB28D7" w:rsidR="00683F2B" w:rsidRDefault="001462F2" w:rsidP="001462F2">
      <w:pPr>
        <w:rPr>
          <w:rFonts w:hint="eastAsia"/>
        </w:rPr>
      </w:pPr>
      <w:r>
        <w:rPr>
          <w:rFonts w:hint="eastAsia"/>
        </w:rPr>
        <w:t>Adjustable structure: Design adjustable trays and distributor components, which can adjust the gas-liquid distribution volume and mass transfer efficiency according to working condition fluctuations to adapt to diversified working condition demands.</w:t>
      </w:r>
    </w:p>
    <w:sectPr w:rsidR="00683F2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2F2"/>
    <w:rsid w:val="00002D05"/>
    <w:rsid w:val="00021511"/>
    <w:rsid w:val="000B6C04"/>
    <w:rsid w:val="001462F2"/>
    <w:rsid w:val="002C4F96"/>
    <w:rsid w:val="00683F2B"/>
    <w:rsid w:val="006D08A1"/>
    <w:rsid w:val="009B3602"/>
    <w:rsid w:val="009F199B"/>
    <w:rsid w:val="00AA2029"/>
    <w:rsid w:val="00CF7D45"/>
    <w:rsid w:val="00D0158F"/>
    <w:rsid w:val="00D1492D"/>
    <w:rsid w:val="00D83445"/>
    <w:rsid w:val="00F104A7"/>
    <w:rsid w:val="00F10E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F0508"/>
  <w15:chartTrackingRefBased/>
  <w15:docId w15:val="{A554DE9E-8C28-432A-9ADD-3FE5097B8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1462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1462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1462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1462F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1462F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1462F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1462F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1462F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1462F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1462F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1462F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1462F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1462F2"/>
    <w:rPr>
      <w:rFonts w:cstheme="majorBidi"/>
      <w:color w:val="0F4761" w:themeColor="accent1" w:themeShade="BF"/>
      <w:sz w:val="28"/>
      <w:szCs w:val="28"/>
    </w:rPr>
  </w:style>
  <w:style w:type="character" w:customStyle="1" w:styleId="50">
    <w:name w:val="标题 5 字符"/>
    <w:basedOn w:val="a0"/>
    <w:link w:val="5"/>
    <w:uiPriority w:val="9"/>
    <w:semiHidden/>
    <w:rsid w:val="001462F2"/>
    <w:rPr>
      <w:rFonts w:cstheme="majorBidi"/>
      <w:color w:val="0F4761" w:themeColor="accent1" w:themeShade="BF"/>
      <w:sz w:val="24"/>
    </w:rPr>
  </w:style>
  <w:style w:type="character" w:customStyle="1" w:styleId="60">
    <w:name w:val="标题 6 字符"/>
    <w:basedOn w:val="a0"/>
    <w:link w:val="6"/>
    <w:uiPriority w:val="9"/>
    <w:semiHidden/>
    <w:rsid w:val="001462F2"/>
    <w:rPr>
      <w:rFonts w:cstheme="majorBidi"/>
      <w:b/>
      <w:bCs/>
      <w:color w:val="0F4761" w:themeColor="accent1" w:themeShade="BF"/>
    </w:rPr>
  </w:style>
  <w:style w:type="character" w:customStyle="1" w:styleId="70">
    <w:name w:val="标题 7 字符"/>
    <w:basedOn w:val="a0"/>
    <w:link w:val="7"/>
    <w:uiPriority w:val="9"/>
    <w:semiHidden/>
    <w:rsid w:val="001462F2"/>
    <w:rPr>
      <w:rFonts w:cstheme="majorBidi"/>
      <w:b/>
      <w:bCs/>
      <w:color w:val="595959" w:themeColor="text1" w:themeTint="A6"/>
    </w:rPr>
  </w:style>
  <w:style w:type="character" w:customStyle="1" w:styleId="80">
    <w:name w:val="标题 8 字符"/>
    <w:basedOn w:val="a0"/>
    <w:link w:val="8"/>
    <w:uiPriority w:val="9"/>
    <w:semiHidden/>
    <w:rsid w:val="001462F2"/>
    <w:rPr>
      <w:rFonts w:cstheme="majorBidi"/>
      <w:color w:val="595959" w:themeColor="text1" w:themeTint="A6"/>
    </w:rPr>
  </w:style>
  <w:style w:type="character" w:customStyle="1" w:styleId="90">
    <w:name w:val="标题 9 字符"/>
    <w:basedOn w:val="a0"/>
    <w:link w:val="9"/>
    <w:uiPriority w:val="9"/>
    <w:semiHidden/>
    <w:rsid w:val="001462F2"/>
    <w:rPr>
      <w:rFonts w:eastAsiaTheme="majorEastAsia" w:cstheme="majorBidi"/>
      <w:color w:val="595959" w:themeColor="text1" w:themeTint="A6"/>
    </w:rPr>
  </w:style>
  <w:style w:type="paragraph" w:styleId="a3">
    <w:name w:val="Title"/>
    <w:basedOn w:val="a"/>
    <w:next w:val="a"/>
    <w:link w:val="a4"/>
    <w:uiPriority w:val="10"/>
    <w:qFormat/>
    <w:rsid w:val="001462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1462F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1462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1462F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1462F2"/>
    <w:pPr>
      <w:spacing w:before="160"/>
      <w:jc w:val="center"/>
    </w:pPr>
    <w:rPr>
      <w:i/>
      <w:iCs/>
      <w:color w:val="404040" w:themeColor="text1" w:themeTint="BF"/>
    </w:rPr>
  </w:style>
  <w:style w:type="character" w:customStyle="1" w:styleId="a8">
    <w:name w:val="引用 字符"/>
    <w:basedOn w:val="a0"/>
    <w:link w:val="a7"/>
    <w:uiPriority w:val="29"/>
    <w:rsid w:val="001462F2"/>
    <w:rPr>
      <w:i/>
      <w:iCs/>
      <w:color w:val="404040" w:themeColor="text1" w:themeTint="BF"/>
    </w:rPr>
  </w:style>
  <w:style w:type="paragraph" w:styleId="a9">
    <w:name w:val="List Paragraph"/>
    <w:basedOn w:val="a"/>
    <w:uiPriority w:val="34"/>
    <w:qFormat/>
    <w:rsid w:val="001462F2"/>
    <w:pPr>
      <w:ind w:left="720"/>
      <w:contextualSpacing/>
    </w:pPr>
  </w:style>
  <w:style w:type="character" w:styleId="aa">
    <w:name w:val="Intense Emphasis"/>
    <w:basedOn w:val="a0"/>
    <w:uiPriority w:val="21"/>
    <w:qFormat/>
    <w:rsid w:val="001462F2"/>
    <w:rPr>
      <w:i/>
      <w:iCs/>
      <w:color w:val="0F4761" w:themeColor="accent1" w:themeShade="BF"/>
    </w:rPr>
  </w:style>
  <w:style w:type="paragraph" w:styleId="ab">
    <w:name w:val="Intense Quote"/>
    <w:basedOn w:val="a"/>
    <w:next w:val="a"/>
    <w:link w:val="ac"/>
    <w:uiPriority w:val="30"/>
    <w:qFormat/>
    <w:rsid w:val="001462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1462F2"/>
    <w:rPr>
      <w:i/>
      <w:iCs/>
      <w:color w:val="0F4761" w:themeColor="accent1" w:themeShade="BF"/>
    </w:rPr>
  </w:style>
  <w:style w:type="character" w:styleId="ad">
    <w:name w:val="Intense Reference"/>
    <w:basedOn w:val="a0"/>
    <w:uiPriority w:val="32"/>
    <w:qFormat/>
    <w:rsid w:val="001462F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46</TotalTime>
  <Pages>23</Pages>
  <Words>6850</Words>
  <Characters>39050</Characters>
  <Application>Microsoft Office Word</Application>
  <DocSecurity>0</DocSecurity>
  <Lines>325</Lines>
  <Paragraphs>91</Paragraphs>
  <ScaleCrop>false</ScaleCrop>
  <Company/>
  <LinksUpToDate>false</LinksUpToDate>
  <CharactersWithSpaces>45809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channing huang</dc:creator>
  <cp:keywords/>
  <dc:description/>
  <cp:lastModifiedBy>channing huang</cp:lastModifiedBy>
  <cp:revision>8</cp:revision>
  <dcterms:created xsi:type="dcterms:W3CDTF">2026-03-20T07:50:00Z</dcterms:created>
  <dcterms:modified xsi:type="dcterms:W3CDTF">2026-03-20T13:47:00Z</dcterms:modified>
</cp:coreProperties>
</file>