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CBEE7">
      <w:pPr>
        <w:rPr>
          <w:b/>
          <w:bCs/>
          <w:color w:val="000000"/>
          <w:sz w:val="19"/>
          <w:szCs w:val="19"/>
        </w:rPr>
      </w:pPr>
      <w:bookmarkStart w:id="0" w:name="_GoBack"/>
      <w:r>
        <w:rPr>
          <w:b/>
          <w:bCs/>
          <w:color w:val="000000"/>
          <w:sz w:val="19"/>
          <w:szCs w:val="19"/>
          <w:shd w:val="clear" w:fill="FFFFFF"/>
        </w:rPr>
        <w:t>Application Cases of Three-in-One Equipment in Different Fields</w:t>
      </w:r>
    </w:p>
    <w:bookmarkEnd w:id="0"/>
    <w:p w14:paraId="153841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shd w:val="clear" w:fill="FFFFFF"/>
        </w:rPr>
        <w:t>I. Pharmaceutical Industry (Aseptic Active Pharmaceutical Ingredients)</w:t>
      </w:r>
    </w:p>
    <w:tbl>
      <w:tblPr>
        <w:tblStyle w:val="1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3320"/>
        <w:gridCol w:w="3705"/>
        <w:gridCol w:w="3475"/>
        <w:gridCol w:w="1422"/>
      </w:tblGrid>
      <w:tr w14:paraId="309C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DDAEE2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Case Subject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92EC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Core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441C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Equipment Configuration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F5C3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Implementation Effect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2F46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Compliance Certification</w:t>
            </w:r>
          </w:p>
        </w:tc>
      </w:tr>
      <w:tr w14:paraId="3AEB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B89A8D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Union Pharmaceutical(a leading domestic manufacturer of aseptic APIs)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337A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1. Long production cycle of antibiotic APIs (8 hours/batch with traditional process)2. High risk of cross-contamination during material transfer, making it difficult to pass GMP certification3. Large solvent loss (300L/batch)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267B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Aseptic three-in-one equipment:1. Material: 316L stainless steel (mirror finish, Ra≤0.4)2. Agitation: Full-cavity lifting paddle (double mechanical seal)3. Drying: Vacuum + jacket heating (≤60℃)4. Auxiliary: CIP/SIP online cleaning and sterilization, OEB4 level closed system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05ED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1. Production cycle shortened to 4.5 hours, batch output increased by 20%2. Cross-contamination risk reduced by 95%, OEE reached 95%3. Solvent loss reduced by 40%, saving over 2 million yuan annually4. Successfully passed GMP/FDA on-site certification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B9F32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GMP, FDA 21 CFR Part 210/211</w:t>
            </w:r>
          </w:p>
        </w:tc>
      </w:tr>
    </w:tbl>
    <w:p w14:paraId="61FD10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shd w:val="clear" w:fill="FFFFFF"/>
        </w:rPr>
        <w:t>II. Fine Chemical Industry (Pesticide/Dye Intermediates)</w:t>
      </w:r>
    </w:p>
    <w:tbl>
      <w:tblPr>
        <w:tblStyle w:val="1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997"/>
        <w:gridCol w:w="4307"/>
        <w:gridCol w:w="3499"/>
        <w:gridCol w:w="1677"/>
      </w:tblGrid>
      <w:tr w14:paraId="1B6E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7A2C80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Case Subject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5BE9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Core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9B0B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Equipment Configuration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4F07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Implementation Effect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7673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Compliance Certification</w:t>
            </w:r>
          </w:p>
        </w:tc>
      </w:tr>
      <w:tr w14:paraId="6DEA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2E996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A large fine chemical enterprise (Yangtze River Delta region)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EF3D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1. Strongly acidic pesticide intermediates (pH=1) corrode equipment2. Low washing efficiency and high impurity residue3. Large consumption of washing water, leading to heavy environmental pressure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4619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Customized three-in-one equipment by Shanghai Lüjing Machinery:1. Material: Duplex stainless steel 2205 (high corrosion resistance)2. Filtration medium: Sintered titanium filter element (10μm)3. Agitation: Anchor type with scraper (explosion-proof variable frequency)4. Auxiliary: Multi-stage displacement washing + solvent recovery module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05A9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1. Continuous operation for 72 hours without material corrosion2. Solid-liquid separation efficiency improved by 35%, impurity residue reduced to below 0.01%3. Washing water consumption reduced by 28%, wastewater discharge decreased by 30%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6E66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ATEX explosion-proof, environmental emission ≤30mg/m³</w:t>
            </w:r>
          </w:p>
        </w:tc>
      </w:tr>
    </w:tbl>
    <w:p w14:paraId="51E399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shd w:val="clear" w:fill="FFFFFF"/>
        </w:rPr>
        <w:t>III. New Energy Materials Industry (Lithium Battery Cathode Materials)</w:t>
      </w:r>
    </w:p>
    <w:tbl>
      <w:tblPr>
        <w:tblStyle w:val="1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3135"/>
        <w:gridCol w:w="4346"/>
        <w:gridCol w:w="3581"/>
        <w:gridCol w:w="1354"/>
      </w:tblGrid>
      <w:tr w14:paraId="43E7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BA7E6E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Case Subject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72CC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Core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DD81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Equipment Configuration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18C8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Implementation Effect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6D20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Compliance Standard</w:t>
            </w:r>
          </w:p>
        </w:tc>
      </w:tr>
      <w:tr w14:paraId="790C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E3A23A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A leading lithium battery material enterprise (Guangdong Province)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2336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1. Excessive impurities (Fe, Cu) in ternary materials (NCM)2. Susceptible to oxidation, oxygen content difficult to control (＞0.3% with traditional process)3. High drying energy consumption, water content ＞0.2%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3364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Guoji General MY Series three-in-one equipment:1. Material: Titanium alloy (resistant to electrolyte corrosion)2. Filtration medium: Basket-type sintered mesh (filtration efficiency ≥95%)3. Drying: Vacuum + nitrogen protection (oxygen content ≤0.2%)4. Auxiliary: Online oxygen content analysis + automatic pulping and washing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66DA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1. Impurity removal rate ≥99%, product purity reaches 99.9%2. Oxygen content stably controlled between 0.15%-0.25%3. Water content reduced to below 0.1%, energy consumption decreased by 25%4. Batch cycle shortened from 20 hours to 10 hours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A81D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GB/T 30038 (Lithium Battery Material Standard)</w:t>
            </w:r>
          </w:p>
        </w:tc>
      </w:tr>
    </w:tbl>
    <w:p w14:paraId="6D03F7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shd w:val="clear" w:fill="FFFFFF"/>
        </w:rPr>
        <w:t>IV. Food Industry (Functional Ingredients)</w:t>
      </w:r>
    </w:p>
    <w:tbl>
      <w:tblPr>
        <w:tblStyle w:val="1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3282"/>
        <w:gridCol w:w="3791"/>
        <w:gridCol w:w="3336"/>
        <w:gridCol w:w="1273"/>
      </w:tblGrid>
      <w:tr w14:paraId="13A8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354F01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Case Subject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8880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Core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AE4B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Equipment Configuration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D602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Implementation Effect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1F81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Compliance Standard</w:t>
            </w:r>
          </w:p>
        </w:tc>
      </w:tr>
      <w:tr w14:paraId="6AF9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6319B3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Probiotic powder manufacturer(Shandong Province)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C286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1. Thermosensitive materials (probiotics) are prone to inactivation at high temperatures2. Traditional drying equipment has many sanitary dead corners, resulting in excessive total bacterial count3. Target water content ≤5%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7DB4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Customized hygienic compact three-in-one equipment:1. Material: Food-grade 316L stainless steel (inner wall Ra≤0.8)2. Filtration medium: Food-grade polypropylene filter membrane (5μm)3. Drying: Vacuum low temperature (≤45℃)4. Auxiliary: 100% coverage CIP cleaning + online foreign matter detection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E361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1. Probiotic survival rate increased by 30%, active ingredient retention rate ≥95%2. Total bacterial count ≤10CFU/g, meeting food hygiene standards3. Final water content stably maintained at 3%-4%, product shelf life extended by 6 months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AA66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GB 16798 (Food Contact Material Standard)</w:t>
            </w:r>
          </w:p>
        </w:tc>
      </w:tr>
    </w:tbl>
    <w:p w14:paraId="530421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shd w:val="clear" w:fill="FFFFFF"/>
        </w:rPr>
        <w:t>V. Semiconductor/Hydrogen Energy Industry (High-Purity Materials)</w:t>
      </w:r>
    </w:p>
    <w:tbl>
      <w:tblPr>
        <w:tblStyle w:val="1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454"/>
        <w:gridCol w:w="4174"/>
        <w:gridCol w:w="3188"/>
        <w:gridCol w:w="1339"/>
      </w:tblGrid>
      <w:tr w14:paraId="765F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F526D0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Case Subject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26D1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Core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2B1E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Equipment Configuration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D89A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Implementation Effect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A316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Compliance Standard</w:t>
            </w:r>
          </w:p>
        </w:tc>
      </w:tr>
      <w:tr w14:paraId="49D5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3AAFF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Huadian Engineering Green Hydrogen Project(Damao Banner, Inner Mongolia)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C5263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1. Hydrogen purity for fuel cells needs to reach 99.999%2. Removal of trace moisture (dew point ≤-70℃) and particles (＜0.1μm) required3. Adapt to fluctuating working conditions of wind/photovoltaic hydrogen production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BAC5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Ultra-high purity three-in-one purification equipment:1. Material: High-purity 316L + PTFE coating (zero precipitation)2. Filtration medium: Nanoceramic membrane (0.01μm)3. Drying: Vacuum + ultra-low dew point drying (dew point ≤-70℃)4. Auxiliary: Online particle counter + high-purity gas purification system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FE0C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1. Hydrogen purity reaches 99.999%, residual oxygen content below 1ppmv2. Particle retention rate ≥99.9%, fully meeting fuel cell requirements3. Zero hydrogen loss, fully automatic operation without manual intervention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1303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ISO 14687-2 (Hydrogen Energy Standard), SEMI F47</w:t>
            </w:r>
          </w:p>
        </w:tc>
      </w:tr>
    </w:tbl>
    <w:p w14:paraId="440D93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shd w:val="clear" w:fill="FFFFFF"/>
        </w:rPr>
        <w:t>VI. Environmental Protection Industry (Hazardous Waste Treatment)</w:t>
      </w:r>
    </w:p>
    <w:tbl>
      <w:tblPr>
        <w:tblStyle w:val="1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1"/>
        <w:gridCol w:w="2868"/>
        <w:gridCol w:w="3353"/>
        <w:gridCol w:w="3984"/>
        <w:gridCol w:w="1622"/>
      </w:tblGrid>
      <w:tr w14:paraId="1A49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A34DE1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Case Subject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8DC3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Core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9C22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Equipment Configuration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DFEC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Implementation Effect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C22B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Compliance Standard</w:t>
            </w:r>
          </w:p>
        </w:tc>
      </w:tr>
      <w:tr w14:paraId="30D0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26E01D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Chemical hazardous waste treatment enterprise(Jiangsu Province)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8536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1. Spray waste contains corrosive solvents, prone to leakage during treatment2. Large volume of solid waste, urgent need for volume reduction3. Low solvent recovery efficiency, heavy environmental pressure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28461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Explosion-proof three-in-one equipment:1. Material: Hastelloy (high corrosion resistance)2. Agitation: Ribbon-type high-power stirring (explosion-proof servo motor)3. Drying: Vacuum + waste heat recovery4. Auxiliary: Solvent recovery module (recovery rate ≥90%)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3A5A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1. Fully closed operation, zero solvent leakage, meeting environmental emission requirements2. Solid waste volume reduced by 60%, achieving volume reduction target3. Solvent recovery rate reaches 92%, annual recovered solvent value exceeds 1 million yuan4. Continuous operation service life of equipment reaches over 8000 hours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43FA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Environmental emission ≤30mg/m³, ATEX explosion-proof</w:t>
            </w:r>
          </w:p>
        </w:tc>
      </w:tr>
    </w:tbl>
    <w:p w14:paraId="476130A4">
      <w:pPr>
        <w:pStyle w:val="18"/>
        <w:pBdr>
          <w:left w:val="single" w:color="BBBFC4" w:sz="18" w:space="0"/>
        </w:pBdr>
      </w:pPr>
    </w:p>
    <w:sectPr>
      <w:pgSz w:w="16838" w:h="11906" w:orient="landscape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E130D6F"/>
    <w:rsid w:val="25C76AB1"/>
    <w:rsid w:val="3B1E1319"/>
    <w:rsid w:val="76E617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1529</Words>
  <Characters>3398</Characters>
  <TotalTime>13</TotalTime>
  <ScaleCrop>false</ScaleCrop>
  <LinksUpToDate>false</LinksUpToDate>
  <CharactersWithSpaces>3778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2026-01-05T04:59:00Z</dcterms:created>
  <dc:creator>Un-named</dc:creator>
  <cp:lastModifiedBy>打怪兽</cp:lastModifiedBy>
  <dcterms:modified xsi:type="dcterms:W3CDTF">2026-02-05T03:50:12Z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3D0A0249F41D49C4A6A7118B7BB9A93F_13</vt:lpwstr>
  </property>
  <property fmtid="{D5CDD505-2E9C-101B-9397-08002B2CF9AE}" pid="4" name="KSOTemplateDocerSaveRecord">
    <vt:lpwstr>eyJoZGlkIjoiZjFmZWIzNDg2MmIzZjExOTIzMmViNTBmYTMwYTk0ZWYiLCJ1c2VySWQiOiIyODE3MDk5OTgifQ==</vt:lpwstr>
  </property>
</Properties>
</file>